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Звіт роботи 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</w:t>
      </w:r>
      <w:r w:rsidR="00AC1574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______________</w:t>
      </w:r>
      <w:r w:rsidRPr="00F50FDC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 кафедри 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______________________________________________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>п</w:t>
      </w:r>
      <w:r w:rsidRPr="00F50FDC">
        <w:rPr>
          <w:rFonts w:eastAsia="Times New Roman" w:cs="Times New Roman"/>
          <w:sz w:val="20"/>
          <w:szCs w:val="20"/>
          <w:lang w:val="uk-UA" w:eastAsia="ru-RU"/>
        </w:rPr>
        <w:t>осада</w:t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  <w:t>назва кафедри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___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____________________________________________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_______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 w:val="20"/>
          <w:szCs w:val="20"/>
          <w:lang w:val="uk-UA" w:eastAsia="ru-RU"/>
        </w:rPr>
        <w:t>П.І.Б.</w:t>
      </w:r>
    </w:p>
    <w:p w:rsidR="00F50FDC" w:rsidRPr="00F50FDC" w:rsidRDefault="00AC1574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__________________________________________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 w:val="20"/>
          <w:szCs w:val="20"/>
          <w:lang w:val="uk-UA" w:eastAsia="ru-RU"/>
        </w:rPr>
        <w:t>наук. ступінь, вчене звання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за 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Cs w:val="20"/>
          <w:lang w:val="uk-UA" w:eastAsia="ru-RU"/>
        </w:rPr>
      </w:pPr>
    </w:p>
    <w:p w:rsidR="00F50FDC" w:rsidRPr="00F50FDC" w:rsidRDefault="00F50FDC" w:rsidP="00F50FDC">
      <w:pPr>
        <w:keepNext/>
        <w:spacing w:after="0"/>
        <w:ind w:left="1080"/>
        <w:jc w:val="center"/>
        <w:rPr>
          <w:rFonts w:eastAsia="Times New Roman" w:cs="Times New Roman"/>
          <w:b/>
          <w:sz w:val="20"/>
          <w:szCs w:val="20"/>
          <w:highlight w:val="green"/>
          <w:lang w:val="uk-UA" w:eastAsia="ru-RU"/>
        </w:rPr>
      </w:pPr>
      <w:r w:rsidRPr="00F50FDC">
        <w:rPr>
          <w:rFonts w:eastAsia="Times New Roman" w:cs="Times New Roman"/>
          <w:b/>
          <w:sz w:val="20"/>
          <w:szCs w:val="20"/>
          <w:lang w:val="uk-UA" w:eastAsia="ru-RU"/>
        </w:rPr>
        <w:t>1. Наукова та інноваційна робота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 w:val="20"/>
          <w:szCs w:val="20"/>
          <w:highlight w:val="yellow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232"/>
        <w:gridCol w:w="1061"/>
        <w:gridCol w:w="5205"/>
        <w:gridCol w:w="731"/>
      </w:tblGrid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№ з</w:t>
            </w:r>
            <w:r w:rsidR="00AC1574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а Положенням</w:t>
            </w:r>
          </w:p>
        </w:tc>
        <w:tc>
          <w:tcPr>
            <w:tcW w:w="1574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719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  <w:r w:rsidR="00E83939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Опублікування статті в інших фахових журналах та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збірниках наукових праць: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мовами ЄС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70 год.</w:t>
            </w: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An autobiographical text: the shifting of the linguistic form (case study of its typology and stylistic features).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Вісник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Житомирського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університету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імені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Івана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Франка.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Філологічні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науки». 2022. Вип. 3 (98). С. 79-89.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</w:p>
          <w:p w:rsidR="00F50FDC" w:rsidRPr="00F50FDC" w:rsidRDefault="00840B3B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5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philology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visnyk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zu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article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view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/269922/265286</w:t>
              </w:r>
            </w:hyperlink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spatial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temporal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characteristics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Вчені записки Таврійського національного університету імені В. І. Вернадського. Серія: Філологія. Журналістика. 2022. Том 33 (72) № 5. Ч. 1. С. 129-133.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6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http://philol.vernadskyjournals.in.ua/archive?id=103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3.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Training  of  students  of  non-philological  specialities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to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Common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Entrance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examination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practical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experience). Електронний журнал «Імідж сучасного педагога». Тема: «Новаторський поклик освітян України в умовах воєнного стану». № 5 (206). 2022. С. 102-107.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7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http://isp.poippo.pl.ua/issue/view/16077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4.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Productive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communication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speech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style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“joint creativity” (case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Вісник науки та освіти (Серія «Філологія», Серія «Педагогіка», Серія «Соціологія», Серія «Культура і мистецтво», Серія «Історія та археологія»): журнал. 2022. № 6(6). С. 21-34.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8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https://doi.org/10.52058/2786-6165-2022-6(6)-21-34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633AB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5.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Narrator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moderator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of the author’s intention (case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”).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Вісник науки та освіти (Серія «Філологія», Серія «Педагогіка», Серія «Соціологія», Серія «Культура і мистецтво», Серія «Історія та археологія»): журнал. 2023. № 1(7). С. 40-53.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9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http://perspectives.pp.ua/index.php/vno/issue/view/118</w:t>
              </w:r>
            </w:hyperlink>
          </w:p>
          <w:p w:rsidR="00633ABA" w:rsidRPr="00633ABA" w:rsidRDefault="00F50FDC" w:rsidP="00633A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6.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Means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evaluating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author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character’s speech (case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Нова філологія. 2023. Вип. 89. С. (ще не опублікована)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10" w:history="1">
              <w:r w:rsidR="00633ABA" w:rsidRPr="00633AB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http://novafilolohiia.zp.ua/index.php/new-philology/article/view/819/770</w:t>
              </w:r>
            </w:hyperlink>
          </w:p>
          <w:p w:rsidR="00F50FDC" w:rsidRPr="00633ABA" w:rsidRDefault="00F50FDC" w:rsidP="00633ABA">
            <w:pPr>
              <w:widowControl w:val="0"/>
              <w:autoSpaceDE w:val="0"/>
              <w:autoSpaceDN w:val="0"/>
              <w:adjustRightInd w:val="0"/>
              <w:spacing w:after="0"/>
              <w:ind w:left="17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(7</w:t>
            </w:r>
            <w:r w:rsidR="00633ABA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0 годин * 6 стат</w:t>
            </w:r>
            <w:r w:rsidR="00E83939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ей</w:t>
            </w:r>
            <w:r w:rsidR="00633ABA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 420 годин)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420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t xml:space="preserve">Наукові доповіді на конференціях, симпозіумах, семінарах </w:t>
            </w: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(за умов підтвердження доповіді на конференції</w:t>
            </w:r>
            <w:r w:rsidRPr="00F50FD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в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т.ч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on-line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)</w:t>
            </w:r>
          </w:p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міжнародних</w:t>
            </w:r>
          </w:p>
          <w:p w:rsidR="00F50FDC" w:rsidRPr="00F50FDC" w:rsidRDefault="00F50FDC" w:rsidP="00F50FDC">
            <w:pPr>
              <w:spacing w:after="0"/>
              <w:ind w:left="15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всеукраїнськ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их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uk-UA" w:bidi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за одну доповідь на всіх авторів</w:t>
            </w:r>
            <w:r w:rsidRPr="00F50FDC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:rsidR="00F50FDC" w:rsidRPr="00E83939" w:rsidRDefault="00E83939" w:rsidP="00E83939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sz w:val="20"/>
                <w:szCs w:val="20"/>
                <w:lang w:val="uk-UA"/>
              </w:rPr>
              <w:t>10</w:t>
            </w:r>
            <w:r w:rsidR="00F50FDC" w:rsidRPr="00E83939">
              <w:rPr>
                <w:rFonts w:eastAsia="Times New Roman" w:cs="Times New Roman"/>
                <w:sz w:val="20"/>
                <w:szCs w:val="20"/>
                <w:lang w:val="uk-UA"/>
              </w:rPr>
              <w:t>год.</w:t>
            </w:r>
          </w:p>
          <w:p w:rsidR="00F50FDC" w:rsidRPr="00F50FDC" w:rsidRDefault="00F50FDC" w:rsidP="00F50FDC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5 </w:t>
            </w:r>
            <w:r w:rsidRPr="00F50FDC">
              <w:rPr>
                <w:rFonts w:eastAsia="Times New Roman" w:cs="Times New Roman"/>
                <w:sz w:val="20"/>
                <w:szCs w:val="20"/>
                <w:lang w:eastAsia="uk-UA" w:bidi="uk-UA"/>
              </w:rPr>
              <w:t>год.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1. Главацька Ю.Л. Міжкультурна комунікація як діалог культур (на матеріалі байки Бернарда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Мандевіля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«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T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Fable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Bees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»). Міжнародна науково-практична конференція 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“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Language as a Means of Intercultural Communication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”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Kherson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National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Technical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University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held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Khmelnytskyi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Ukraine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May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11-12, 2023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hyperlink r:id="rId11" w:history="1">
              <w:r w:rsidRPr="00F50FDC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  <w:lang w:val="uk-UA" w:eastAsia="ru-RU"/>
                </w:rPr>
                <w:t>https://padlet.com/kafinmov/language-as-a-means-of-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  <w:lang w:val="uk-UA" w:eastAsia="ru-RU"/>
                </w:rPr>
                <w:lastRenderedPageBreak/>
                <w:t>intercultural-communication-6v0e4qbzsd7ucpxl</w:t>
              </w:r>
            </w:hyperlink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(10 годин * 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доповідь = 10 годин)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633ABA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10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Опублікування тез доповідей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4 год. на всіх авторів за 1 публікацію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a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short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review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 XXXVII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ways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solving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latest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20-23 вересня 2022 р., Варна, Болгарія. С. 329-332 </w:t>
            </w:r>
            <w:hyperlink r:id="rId12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https://isg-konf.com/uk/modern-ways-of-solving-the-latest-problems-in-science/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Postgraduates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’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potential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classes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Міжнародна науково-практична конференція «Філософські аспекти професійної освіти» 17 листопада 2022, Херсон, ХДАЕУ. С. 92-94 </w:t>
            </w:r>
            <w:hyperlink r:id="rId13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http://www.ksau.kherson.ua/files/konferencii/2022/11/conf_20221117mat_fil.pdf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3. Главацька Ю.Л.</w:t>
            </w:r>
            <w:r w:rsidRPr="00F50FD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Таксономія біографічних текстів: історична ретроспектива.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VI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International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Practical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Conference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discussions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solution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December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05 – 07, 2022.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Graz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Austria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 Р. 269-274</w:t>
            </w:r>
          </w:p>
          <w:p w:rsidR="00F50FDC" w:rsidRPr="00F50FDC" w:rsidRDefault="00840B3B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4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https://eu-conf.com/ua/events/scientific-discussions-and-solution-development/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4.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Formation of intercultural communication competence of students of non-philological specialities (case study of foreigners’ video statements about Ukraine). IX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Promising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ways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solving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26-28 грудня 2022 р., Бельгія, Брюссель. С. 130-132 </w:t>
            </w:r>
            <w:hyperlink r:id="rId15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https://eu-conf.com/wp-content/uploads/2022/12/Promising-ways-of-solving-scientific-problems.pdf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5.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Steps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working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with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authentic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newspaper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article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when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teaching English to non-philological students. I Міжнародна науково-практична конференція «Modern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methods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09-11 січня 2023 р., Хайфа, Ізраїль. С. 194-196 </w:t>
            </w:r>
            <w:hyperlink r:id="rId16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https://eu-conf.com/ua/events/modern-methods-for-the-development-of-science/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6.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Peculiarities of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webquest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when teaching English to students specializing in horticulture: six steps. III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Міжнародна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науково-практична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конференція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«Latest directions of modern science», 23- 25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січня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2023,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Ванкувер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Канада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С. 174-176 </w:t>
            </w:r>
            <w:hyperlink r:id="rId17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https://eu-conf.com/ua/events/latest-directions-of-modern-science/</w:t>
              </w:r>
            </w:hyperlink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7.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Interior monologue as the verbal manifestation of the interiorized discourse (the case study of short stories by B.K. Hughes).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Світ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наукових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досліджень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Випуск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16»: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матеріали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Міжнародної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мультидисциплінарної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інтернет-конференції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(м.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Тернопіль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Україна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– м.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Переворськ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Польща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16-17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лютого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2023 р.) / [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редкол</w:t>
            </w:r>
            <w:proofErr w:type="spellEnd"/>
            <w:proofErr w:type="gram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:</w:t>
            </w:r>
            <w:proofErr w:type="gram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О.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Патряк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ін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] ; ГО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спільнота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”; WSSG w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Przeworsku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–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Тернопіль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ФО-П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Шпак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В.Б. С. 219-221</w:t>
            </w:r>
            <w:hyperlink r:id="rId18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http://www.economy-confer.com.ua/full-article/4224/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Главацька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Ю.Л.</w:t>
            </w:r>
            <w:r w:rsidRPr="00F50F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національного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мультипредметного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тесту з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англійської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текстові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підказки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(з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досвіду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роботи)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IV Міжнародна науково-практична інтернет-конференція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Integration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Education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and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Business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Environment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Winter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Debates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». 23-24 лютого 2023. м. Дніпро. С. 122-124 </w:t>
            </w:r>
            <w:hyperlink r:id="rId19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http://www.wayscience.com/wp-content/uploads/2023/03/4-Conference-Proceedings-February-23-24-2023.pdf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9.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Creative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writing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students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’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creative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potential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own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teaching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experience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). Міжнародна науково-практична конференція “Актуальні проблеми науки, освіти і суспільства: досвід та перспективи”. 22 лютого 2023. м. Дрогобич. C. 33-35</w:t>
            </w:r>
          </w:p>
          <w:p w:rsidR="00F50FDC" w:rsidRPr="00F50FDC" w:rsidRDefault="00840B3B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0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https://drive.google.com/file/d/1ptlG7EzGbYJ2ag6503gFH51Zx8tL3FL5/view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10.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structure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self-image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”). IX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Analysis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modern education», 06-08 березня 2023 р., Прага, Чехія. С. 147-149</w:t>
            </w:r>
          </w:p>
          <w:p w:rsidR="00F50FDC" w:rsidRPr="00F50FDC" w:rsidRDefault="00840B3B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1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https://eu-conf.com/wp-content/uploads/2023/03/Analysis-of-the-problems-of-science-and-modern-education.pdf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Interior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dialogue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represented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speech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verbal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manifestation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interiorized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discourse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short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stories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B.K.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Hughes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). Міжнародна наукова інтернет-конференція «Сімдесят треті економіко-правові дискусії. Серія: Соціальні та гуманітарні науки». 22-23 березня 2023 р. "Наукова спільнота"(Україна) та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Wyższej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Szkoły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Społeczno-Gospodarcza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Przeworsku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(Польща). С. 158-160</w:t>
            </w:r>
          </w:p>
          <w:p w:rsidR="00F50FDC" w:rsidRPr="00F50FDC" w:rsidRDefault="00840B3B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2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http://www.spilnota.net.ua/ua/article/id-4268/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633ABA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12.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Ustinova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Ukrainian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dishes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that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speak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Ukraine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gastronomic front. </w:t>
            </w:r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ІI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Всеукраїнська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науково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практична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конференція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Сучасний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стан та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потенціал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індустрії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гостинності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». 25</w:t>
            </w:r>
            <w:r w:rsidRPr="00633ABA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квітня 2023. ХДАЕУ</w:t>
            </w:r>
          </w:p>
          <w:p w:rsidR="00E83939" w:rsidRDefault="00840B3B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="00633ABA" w:rsidRPr="00633AB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http://www.ksau.kherson.ua/konferenc/8745-conf-20230425-1.html</w:t>
              </w:r>
            </w:hyperlink>
            <w:r w:rsidR="00633ABA" w:rsidRPr="00633AB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50FDC" w:rsidRPr="00F50FDC" w:rsidRDefault="00E83939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години* 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публікаці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й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годин)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</w:t>
            </w:r>
            <w:r w:rsidR="00E83939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Керівництво студентським науковим</w:t>
            </w:r>
          </w:p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гуртком за наказом ректора (за умови</w:t>
            </w:r>
          </w:p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наявності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фотозвіту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про роботу гуртка)</w:t>
            </w:r>
          </w:p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 год. за кожний місячний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фотозвіт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 сайті</w:t>
            </w:r>
          </w:p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університету на 1 керівника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1. 17.03.2023. Засідання гуртка «Англійська мова в міжкультурній комунікації», тема: Лайфхаки від носія мови: як працювати з текстами,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передбаченими програмою НМТ з англійської мови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24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ksau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kherson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ksau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news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/8667-2023-03-20-1.</w:t>
              </w:r>
              <w:proofErr w:type="spellStart"/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html</w:t>
              </w:r>
              <w:proofErr w:type="spellEnd"/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24.04.2023. Засідання гуртка «Англійська мова в міжкультурній комунікації», тема: </w:t>
            </w:r>
            <w:r w:rsidRPr="00F50FDC"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  <w:t>Культурні коди мови як універсального інструменту міжкультурної комунікації (на матеріалі українських та англійських фразеологізмів)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  <w:t xml:space="preserve">Сайт ХДАЕУ </w:t>
            </w:r>
            <w:hyperlink r:id="rId25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http://www.ksau.kherson.ua/ksau/news/8890-2023-04-25-10.html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(2 години*2 </w:t>
            </w:r>
            <w:proofErr w:type="spellStart"/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фотозвіта</w:t>
            </w:r>
            <w:proofErr w:type="spellEnd"/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 4 години)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633ABA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480</w:t>
            </w:r>
          </w:p>
        </w:tc>
      </w:tr>
    </w:tbl>
    <w:p w:rsidR="00C94023" w:rsidRDefault="00C94023" w:rsidP="00C94023">
      <w:pPr>
        <w:keepNext/>
        <w:spacing w:after="0"/>
        <w:ind w:left="108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:rsidR="00C94023" w:rsidRPr="00C94023" w:rsidRDefault="00C94023" w:rsidP="00C94023">
      <w:pPr>
        <w:numPr>
          <w:ilvl w:val="0"/>
          <w:numId w:val="2"/>
        </w:numPr>
        <w:spacing w:after="0" w:line="360" w:lineRule="auto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C94023">
        <w:rPr>
          <w:rFonts w:eastAsia="Times New Roman" w:cs="Times New Roman"/>
          <w:b/>
          <w:sz w:val="20"/>
          <w:szCs w:val="20"/>
          <w:lang w:val="uk-UA" w:eastAsia="ru-RU"/>
        </w:rPr>
        <w:t xml:space="preserve">Навчально-методична робота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608"/>
        <w:gridCol w:w="1572"/>
        <w:gridCol w:w="3880"/>
        <w:gridCol w:w="891"/>
      </w:tblGrid>
      <w:tr w:rsidR="00DE4793" w:rsidRPr="00F50FDC" w:rsidTr="009429FF">
        <w:tc>
          <w:tcPr>
            <w:tcW w:w="687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№ </w:t>
            </w:r>
            <w:r w:rsidR="009429F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за Положенням</w:t>
            </w:r>
          </w:p>
        </w:tc>
        <w:tc>
          <w:tcPr>
            <w:tcW w:w="1608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1572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4586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891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  <w:r w:rsidRPr="00E83939">
              <w:rPr>
                <w:sz w:val="20"/>
                <w:lang w:val="uk-UA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Розробка: підготовка силабусів </w:t>
            </w:r>
            <w:r w:rsidRPr="004A1631">
              <w:rPr>
                <w:sz w:val="20"/>
                <w:szCs w:val="20"/>
                <w:lang w:val="uk-UA"/>
              </w:rPr>
              <w:lastRenderedPageBreak/>
              <w:t>освітніх компонентів</w:t>
            </w:r>
          </w:p>
          <w:p w:rsidR="00DE4793" w:rsidRPr="004A1631" w:rsidRDefault="00DE4793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  <w:r w:rsidRPr="004A1631">
              <w:rPr>
                <w:sz w:val="20"/>
              </w:rPr>
              <w:lastRenderedPageBreak/>
              <w:t>10 го</w:t>
            </w:r>
            <w:r>
              <w:rPr>
                <w:sz w:val="20"/>
              </w:rPr>
              <w:t xml:space="preserve">д. (за 1 </w:t>
            </w:r>
            <w:proofErr w:type="spellStart"/>
            <w:r>
              <w:rPr>
                <w:sz w:val="20"/>
              </w:rPr>
              <w:t>силабус</w:t>
            </w:r>
            <w:proofErr w:type="spellEnd"/>
            <w:r w:rsidRPr="004A1631">
              <w:rPr>
                <w:sz w:val="20"/>
              </w:rPr>
              <w:t>)</w:t>
            </w:r>
          </w:p>
        </w:tc>
        <w:tc>
          <w:tcPr>
            <w:tcW w:w="4586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– Науки про Землю, спеціальність – 103 Науки про Землю, галузь знань – 10 Природничі науки,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Екологія, спеціальність – 101 Екологія, галузь знань – 10 Природничі науки,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Технології захисту навколишнього середовища, спеціальність – 183 Технології захисту навколишнього середовища, галузь знань – 18 Виробництво та технології,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Водні біоресурси та аквакультура, спеціальність – 207 Водні біоресурси та аквакультура,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3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Аграрні науки та продовольство, 3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Аграрні науки та продовольство,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Екологія, спеціальність – 101 Екологія, галузь знань – 10 Природничі науки,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Науки про Землю, спеціальність – 103 Науки про Землю, галузь знань – 10 Природничі науки, 4 курс.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DE4793" w:rsidRPr="00F50FDC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(</w:t>
            </w:r>
            <w:r w:rsidR="00E83939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10 год.*</w:t>
            </w:r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 xml:space="preserve">12 </w:t>
            </w:r>
            <w:proofErr w:type="spellStart"/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силабусів</w:t>
            </w:r>
            <w:proofErr w:type="spellEnd"/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=120 годин)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120</w:t>
            </w:r>
          </w:p>
        </w:tc>
      </w:tr>
      <w:tr w:rsidR="009429FF" w:rsidRPr="00F50FDC" w:rsidTr="009429FF">
        <w:tc>
          <w:tcPr>
            <w:tcW w:w="687" w:type="dxa"/>
            <w:shd w:val="clear" w:color="auto" w:fill="auto"/>
          </w:tcPr>
          <w:p w:rsidR="009429FF" w:rsidRPr="003E4D96" w:rsidRDefault="009429FF" w:rsidP="009429FF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4</w:t>
            </w:r>
          </w:p>
        </w:tc>
        <w:tc>
          <w:tcPr>
            <w:tcW w:w="1608" w:type="dxa"/>
            <w:shd w:val="clear" w:color="auto" w:fill="auto"/>
          </w:tcPr>
          <w:p w:rsidR="009429FF" w:rsidRPr="000036EA" w:rsidRDefault="009429FF" w:rsidP="009429FF">
            <w:pPr>
              <w:pStyle w:val="Iauiue1"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Щорічне оновлення комплексів навчально</w:t>
            </w:r>
            <w:r>
              <w:rPr>
                <w:sz w:val="20"/>
                <w:lang w:val="uk-UA"/>
              </w:rPr>
              <w:t>-</w:t>
            </w:r>
            <w:r w:rsidRPr="000036EA">
              <w:rPr>
                <w:sz w:val="20"/>
                <w:lang w:val="uk-UA"/>
              </w:rPr>
              <w:t>методичного забезпечення з дисципліни, що</w:t>
            </w:r>
          </w:p>
          <w:p w:rsidR="009429FF" w:rsidRPr="004A1631" w:rsidRDefault="009429FF" w:rsidP="009429FF">
            <w:pPr>
              <w:pStyle w:val="Iauiue1"/>
              <w:widowControl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викладається не перший рік</w:t>
            </w:r>
          </w:p>
        </w:tc>
        <w:tc>
          <w:tcPr>
            <w:tcW w:w="1572" w:type="dxa"/>
            <w:shd w:val="clear" w:color="auto" w:fill="auto"/>
          </w:tcPr>
          <w:p w:rsidR="009429FF" w:rsidRPr="000036EA" w:rsidRDefault="009429FF" w:rsidP="009429FF">
            <w:pPr>
              <w:pStyle w:val="Iauiue1"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5 год. за 1 кредит ЕСТS на навчальний</w:t>
            </w:r>
          </w:p>
          <w:p w:rsidR="009429FF" w:rsidRPr="004A1631" w:rsidRDefault="009429FF" w:rsidP="009429FF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рік на всіх авторів</w:t>
            </w:r>
          </w:p>
        </w:tc>
        <w:tc>
          <w:tcPr>
            <w:tcW w:w="4586" w:type="dxa"/>
            <w:shd w:val="clear" w:color="auto" w:fill="auto"/>
          </w:tcPr>
          <w:p w:rsidR="009429FF" w:rsidRPr="008159B9" w:rsidRDefault="009429FF" w:rsidP="009429FF">
            <w:pPr>
              <w:pStyle w:val="Iauiue1"/>
              <w:jc w:val="both"/>
              <w:rPr>
                <w:noProof/>
                <w:sz w:val="20"/>
                <w:lang w:val="uk-UA"/>
              </w:rPr>
            </w:pPr>
            <w:r w:rsidRPr="008159B9">
              <w:rPr>
                <w:noProof/>
                <w:sz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>
              <w:rPr>
                <w:noProof/>
                <w:sz w:val="20"/>
                <w:lang w:val="uk-UA"/>
              </w:rPr>
              <w:t>перший</w:t>
            </w:r>
            <w:r w:rsidRPr="008159B9">
              <w:rPr>
                <w:noProof/>
                <w:sz w:val="20"/>
                <w:lang w:val="uk-UA"/>
              </w:rPr>
              <w:t xml:space="preserve"> (бакалаврський), освітня програма – Садово-паркове господарство, спеціальність – 206 Садово-паркове господарство, галузь знань – 20 Аграрні науки та про</w:t>
            </w:r>
            <w:r>
              <w:rPr>
                <w:noProof/>
                <w:sz w:val="20"/>
                <w:lang w:val="uk-UA"/>
              </w:rPr>
              <w:t>довольство, 4 курс – 3 кредита</w:t>
            </w:r>
            <w:r w:rsidRPr="008159B9">
              <w:rPr>
                <w:noProof/>
                <w:sz w:val="20"/>
                <w:lang w:val="uk-UA"/>
              </w:rPr>
              <w:t>;</w:t>
            </w:r>
          </w:p>
          <w:p w:rsidR="009429FF" w:rsidRDefault="009429FF" w:rsidP="009429FF">
            <w:pPr>
              <w:pStyle w:val="Iauiue1"/>
              <w:widowControl/>
              <w:jc w:val="both"/>
              <w:rPr>
                <w:b/>
                <w:bCs/>
                <w:noProof/>
                <w:sz w:val="20"/>
                <w:lang w:val="uk-UA"/>
              </w:rPr>
            </w:pPr>
            <w:r w:rsidRPr="008159B9">
              <w:rPr>
                <w:noProof/>
                <w:sz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>
              <w:rPr>
                <w:noProof/>
                <w:sz w:val="20"/>
                <w:lang w:val="uk-UA"/>
              </w:rPr>
              <w:t>перший</w:t>
            </w:r>
            <w:r w:rsidRPr="008159B9">
              <w:rPr>
                <w:noProof/>
                <w:sz w:val="20"/>
                <w:lang w:val="uk-UA"/>
              </w:rPr>
              <w:t xml:space="preserve"> (бакалаврський), освітня програма – Лісове господарство, спеціальність – 205 Лісове господарство, галузь знань – 20 Аграрні науки та про</w:t>
            </w:r>
            <w:r>
              <w:rPr>
                <w:noProof/>
                <w:sz w:val="20"/>
                <w:lang w:val="uk-UA"/>
              </w:rPr>
              <w:t>довольство, 4 курс – 3 кредита</w:t>
            </w:r>
            <w:r w:rsidRPr="008159B9">
              <w:rPr>
                <w:noProof/>
                <w:sz w:val="20"/>
                <w:lang w:val="uk-UA"/>
              </w:rPr>
              <w:t>;</w:t>
            </w:r>
            <w:r w:rsidRPr="008159B9">
              <w:rPr>
                <w:b/>
                <w:bCs/>
                <w:noProof/>
                <w:sz w:val="20"/>
                <w:lang w:val="uk-UA"/>
              </w:rPr>
              <w:t xml:space="preserve"> </w:t>
            </w:r>
          </w:p>
          <w:p w:rsidR="009429FF" w:rsidRPr="008159B9" w:rsidRDefault="009429FF" w:rsidP="009429FF">
            <w:pPr>
              <w:pStyle w:val="Iauiue1"/>
              <w:widowControl/>
              <w:jc w:val="both"/>
              <w:rPr>
                <w:sz w:val="20"/>
                <w:lang w:val="uk-UA"/>
              </w:rPr>
            </w:pPr>
            <w:r w:rsidRPr="008159B9">
              <w:rPr>
                <w:b/>
                <w:bCs/>
                <w:sz w:val="20"/>
                <w:lang w:val="uk-UA"/>
              </w:rPr>
              <w:t>(6 кредитів *5 годин = 30 годин)</w:t>
            </w:r>
          </w:p>
        </w:tc>
        <w:tc>
          <w:tcPr>
            <w:tcW w:w="891" w:type="dxa"/>
            <w:shd w:val="clear" w:color="auto" w:fill="auto"/>
          </w:tcPr>
          <w:p w:rsidR="009429FF" w:rsidRPr="004A1631" w:rsidRDefault="009429FF" w:rsidP="009429FF">
            <w:pPr>
              <w:pStyle w:val="Iauiue1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 а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proofErr w:type="spellStart"/>
            <w:r w:rsidRPr="004A1631">
              <w:rPr>
                <w:sz w:val="20"/>
                <w:szCs w:val="20"/>
              </w:rPr>
              <w:t>Складання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вперше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завдань</w:t>
            </w:r>
            <w:proofErr w:type="spellEnd"/>
            <w:r w:rsidRPr="004A1631">
              <w:rPr>
                <w:sz w:val="20"/>
                <w:szCs w:val="20"/>
              </w:rPr>
              <w:t xml:space="preserve">: а) для </w:t>
            </w:r>
            <w:proofErr w:type="spellStart"/>
            <w:r w:rsidRPr="004A1631">
              <w:rPr>
                <w:sz w:val="20"/>
                <w:szCs w:val="20"/>
              </w:rPr>
              <w:t>проведення</w:t>
            </w:r>
            <w:proofErr w:type="spellEnd"/>
            <w:r w:rsidRPr="004A1631">
              <w:rPr>
                <w:sz w:val="20"/>
                <w:szCs w:val="20"/>
              </w:rPr>
              <w:t xml:space="preserve"> тестового контролю </w:t>
            </w:r>
            <w:proofErr w:type="spellStart"/>
            <w:r w:rsidRPr="004A1631">
              <w:rPr>
                <w:sz w:val="20"/>
                <w:szCs w:val="20"/>
              </w:rPr>
              <w:t>знань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із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змістової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частини</w:t>
            </w:r>
            <w:proofErr w:type="spellEnd"/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r w:rsidRPr="004A1631">
              <w:rPr>
                <w:sz w:val="20"/>
              </w:rPr>
              <w:t xml:space="preserve">3 год. за 1 комплект </w:t>
            </w:r>
            <w:proofErr w:type="spellStart"/>
            <w:r w:rsidRPr="004A1631">
              <w:rPr>
                <w:sz w:val="20"/>
              </w:rPr>
              <w:t>із</w:t>
            </w:r>
            <w:proofErr w:type="spellEnd"/>
            <w:r w:rsidRPr="004A1631">
              <w:rPr>
                <w:sz w:val="20"/>
              </w:rPr>
              <w:t xml:space="preserve"> 30 </w:t>
            </w:r>
            <w:proofErr w:type="spellStart"/>
            <w:r w:rsidRPr="004A1631">
              <w:rPr>
                <w:sz w:val="20"/>
              </w:rPr>
              <w:t>варіантів</w:t>
            </w:r>
            <w:proofErr w:type="spellEnd"/>
            <w:r w:rsidRPr="004A1631">
              <w:rPr>
                <w:sz w:val="20"/>
              </w:rPr>
              <w:t xml:space="preserve"> на </w:t>
            </w:r>
            <w:proofErr w:type="spellStart"/>
            <w:r w:rsidRPr="004A1631">
              <w:rPr>
                <w:sz w:val="20"/>
              </w:rPr>
              <w:t>всіх</w:t>
            </w:r>
            <w:proofErr w:type="spellEnd"/>
            <w:r w:rsidRPr="004A1631">
              <w:rPr>
                <w:sz w:val="20"/>
              </w:rPr>
              <w:t xml:space="preserve"> </w:t>
            </w:r>
            <w:proofErr w:type="spellStart"/>
            <w:r w:rsidRPr="004A1631">
              <w:rPr>
                <w:sz w:val="20"/>
              </w:rPr>
              <w:t>авторів</w:t>
            </w:r>
            <w:proofErr w:type="spellEnd"/>
          </w:p>
        </w:tc>
        <w:tc>
          <w:tcPr>
            <w:tcW w:w="4586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Будівництво та цивільна інженерія, спеціальність – 192 Будівництво та цивільна інженерія, галузь знань – 19 Архітектура та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Гідротехнічне будівництво, водна інженерія та водні технології, спеціальність – 194 Гідротехнічне будівництво, водна інженерія та водні технології, галузь знань – 19 Архітектура та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Геодезія та землеустрій, спеціальність – 193 Геодезія та землеустрій, галузь знань – 19 Архітектура і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lastRenderedPageBreak/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Водні біоресурси та аквакультура, спеціальність – 207 Водні біоресурси та аквакультура, галузь знань – 20 Аграрні науки та продовольство, 30 варіантів;</w:t>
            </w:r>
          </w:p>
          <w:p w:rsidR="00DE4793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 xml:space="preserve">дисципліни «Наукова іноземна мова», рівень вищої освіти – другий (магістерський), освітня програма – Екологія, спеціальність – 101 Екологія, галузь знань – 10 </w:t>
            </w:r>
            <w:r w:rsidR="00EA38B2">
              <w:rPr>
                <w:sz w:val="20"/>
                <w:lang w:val="uk-UA"/>
              </w:rPr>
              <w:t>Природничі науки, 30 варіантів</w:t>
            </w:r>
            <w:r w:rsidRPr="004A1631">
              <w:rPr>
                <w:sz w:val="20"/>
                <w:lang w:val="uk-UA"/>
              </w:rPr>
              <w:t>.</w:t>
            </w:r>
          </w:p>
          <w:p w:rsidR="00DE4793" w:rsidRPr="00DE4793" w:rsidRDefault="00EA38B2" w:rsidP="00EA38B2">
            <w:pPr>
              <w:pStyle w:val="Iauiue1"/>
              <w:jc w:val="both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(5</w:t>
            </w:r>
            <w:r w:rsidR="00DE4793" w:rsidRPr="00DE4793">
              <w:rPr>
                <w:b/>
                <w:sz w:val="20"/>
                <w:lang w:val="uk-UA"/>
              </w:rPr>
              <w:t xml:space="preserve"> комплектів*3 години = </w:t>
            </w:r>
            <w:r>
              <w:rPr>
                <w:b/>
                <w:sz w:val="20"/>
                <w:lang w:val="uk-UA"/>
              </w:rPr>
              <w:t>15 годин</w:t>
            </w:r>
            <w:r w:rsidR="00DE4793" w:rsidRPr="00DE4793">
              <w:rPr>
                <w:b/>
                <w:sz w:val="20"/>
                <w:lang w:val="uk-UA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EA38B2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15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 б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proofErr w:type="spellStart"/>
            <w:r w:rsidRPr="004A1631">
              <w:rPr>
                <w:sz w:val="20"/>
                <w:szCs w:val="20"/>
              </w:rPr>
              <w:t>Складання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вперше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завдань</w:t>
            </w:r>
            <w:proofErr w:type="spellEnd"/>
            <w:r w:rsidRPr="004A1631">
              <w:rPr>
                <w:sz w:val="20"/>
                <w:szCs w:val="20"/>
              </w:rPr>
              <w:t>:</w:t>
            </w:r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r w:rsidRPr="004A1631">
              <w:rPr>
                <w:sz w:val="20"/>
                <w:szCs w:val="20"/>
                <w:lang w:val="uk-UA"/>
              </w:rPr>
              <w:t>б</w:t>
            </w:r>
            <w:r w:rsidRPr="004A1631">
              <w:rPr>
                <w:sz w:val="20"/>
                <w:szCs w:val="20"/>
              </w:rPr>
              <w:t xml:space="preserve">) для </w:t>
            </w:r>
            <w:proofErr w:type="spellStart"/>
            <w:r w:rsidRPr="004A1631">
              <w:rPr>
                <w:sz w:val="20"/>
                <w:szCs w:val="20"/>
              </w:rPr>
              <w:t>проведення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підсумкового</w:t>
            </w:r>
            <w:proofErr w:type="spellEnd"/>
            <w:r w:rsidRPr="004A1631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4A1631">
              <w:rPr>
                <w:sz w:val="20"/>
                <w:szCs w:val="20"/>
              </w:rPr>
              <w:t>знань</w:t>
            </w:r>
            <w:proofErr w:type="spellEnd"/>
            <w:r w:rsidRPr="004A1631">
              <w:rPr>
                <w:sz w:val="20"/>
                <w:szCs w:val="20"/>
              </w:rPr>
              <w:t xml:space="preserve"> з </w:t>
            </w:r>
            <w:proofErr w:type="spellStart"/>
            <w:r w:rsidRPr="004A1631">
              <w:rPr>
                <w:sz w:val="20"/>
                <w:szCs w:val="20"/>
              </w:rPr>
              <w:t>навчальної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дисципліни</w:t>
            </w:r>
            <w:proofErr w:type="spellEnd"/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r w:rsidRPr="004A1631">
              <w:rPr>
                <w:sz w:val="20"/>
              </w:rPr>
              <w:t>5 год. за 1 комплект із 30 завдань на всіх</w:t>
            </w:r>
          </w:p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proofErr w:type="spellStart"/>
            <w:r w:rsidRPr="004A1631">
              <w:rPr>
                <w:sz w:val="20"/>
              </w:rPr>
              <w:t>авторів</w:t>
            </w:r>
            <w:proofErr w:type="spellEnd"/>
          </w:p>
        </w:tc>
        <w:tc>
          <w:tcPr>
            <w:tcW w:w="4586" w:type="dxa"/>
            <w:shd w:val="clear" w:color="auto" w:fill="auto"/>
          </w:tcPr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Екологія, спеціальність – 101 Екологія, галузь знань – 10 Природничі науки, 2 курс, 30 варіантів;</w:t>
            </w:r>
          </w:p>
          <w:p w:rsidR="00177550" w:rsidRPr="004A1631" w:rsidRDefault="00177550" w:rsidP="00177550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Технології захисту навколишнього середовища, спеціальність – 183</w:t>
            </w:r>
            <w:r w:rsidRPr="004A1631">
              <w:rPr>
                <w:sz w:val="20"/>
                <w:szCs w:val="20"/>
                <w:lang w:val="uk-UA"/>
              </w:rPr>
              <w:t xml:space="preserve"> </w:t>
            </w:r>
            <w:r w:rsidRPr="00177550">
              <w:rPr>
                <w:sz w:val="20"/>
                <w:szCs w:val="20"/>
                <w:lang w:val="uk-UA"/>
              </w:rPr>
              <w:t>Технології захисту навколишнього середовища</w:t>
            </w:r>
            <w:r w:rsidRPr="004A1631">
              <w:rPr>
                <w:sz w:val="20"/>
                <w:szCs w:val="20"/>
                <w:lang w:val="uk-UA"/>
              </w:rPr>
              <w:t>, галузь знань – 1</w:t>
            </w:r>
            <w:r>
              <w:rPr>
                <w:sz w:val="20"/>
                <w:szCs w:val="20"/>
                <w:lang w:val="uk-UA"/>
              </w:rPr>
              <w:t>8 Виробництво та технології</w:t>
            </w:r>
            <w:r w:rsidRPr="004A1631">
              <w:rPr>
                <w:sz w:val="20"/>
                <w:szCs w:val="20"/>
                <w:lang w:val="uk-UA"/>
              </w:rPr>
              <w:t>, 2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Науки про Землю, спеціальність – 103 Науки про Землю</w:t>
            </w:r>
            <w:r w:rsidRPr="00177550">
              <w:rPr>
                <w:sz w:val="20"/>
                <w:szCs w:val="20"/>
                <w:lang w:val="uk-UA"/>
              </w:rPr>
              <w:t>, галузь знань – 10 Природничі науки, 2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Екологія, спеціальність – 101 Екологія, галузь знань – 10 Природничі науки, 4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Науки про Землю, спеціальність – 103 Науки про Землю, галуз</w:t>
            </w:r>
            <w:r>
              <w:rPr>
                <w:sz w:val="20"/>
                <w:szCs w:val="20"/>
                <w:lang w:val="uk-UA"/>
              </w:rPr>
              <w:t>ь знань – 10 Природничі науки, 4</w:t>
            </w:r>
            <w:r w:rsidRPr="00177550">
              <w:rPr>
                <w:sz w:val="20"/>
                <w:szCs w:val="20"/>
                <w:lang w:val="uk-UA"/>
              </w:rPr>
              <w:t xml:space="preserve">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4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Лісове</w:t>
            </w:r>
            <w:r w:rsidRPr="00177550">
              <w:rPr>
                <w:sz w:val="20"/>
                <w:szCs w:val="20"/>
                <w:lang w:val="uk-UA"/>
              </w:rPr>
              <w:t xml:space="preserve"> г</w:t>
            </w:r>
            <w:r>
              <w:rPr>
                <w:sz w:val="20"/>
                <w:szCs w:val="20"/>
                <w:lang w:val="uk-UA"/>
              </w:rPr>
              <w:t>осподарство, спеціальність – 205</w:t>
            </w:r>
            <w:r w:rsidRPr="0017755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lastRenderedPageBreak/>
              <w:t>Лісове</w:t>
            </w:r>
            <w:r w:rsidRPr="00177550">
              <w:rPr>
                <w:sz w:val="20"/>
                <w:szCs w:val="20"/>
                <w:lang w:val="uk-UA"/>
              </w:rPr>
              <w:t xml:space="preserve"> господарство, галузь знань – 20 Аграрні науки та продовольство, 4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Готельно-ресторанна справа, спеціальність – 241 Готельно-ресторанна справа, галузь знань – 24 Сфера обслуговування, 3 курс, 30 варіантів.</w:t>
            </w:r>
          </w:p>
          <w:p w:rsidR="00DE4793" w:rsidRPr="00DE4793" w:rsidRDefault="007202F7" w:rsidP="00DE4793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(8 комплектів*5=4</w:t>
            </w:r>
            <w:r w:rsidR="00DE4793" w:rsidRPr="00DE4793">
              <w:rPr>
                <w:b/>
                <w:sz w:val="20"/>
                <w:szCs w:val="20"/>
                <w:lang w:val="uk-UA"/>
              </w:rPr>
              <w:t>0 годин)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7202F7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</w:t>
            </w:r>
            <w:r w:rsid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3E4D96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 б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Підготовка до семінарських, практичних та лабораторних занять:</w:t>
            </w:r>
          </w:p>
          <w:p w:rsidR="00DE4793" w:rsidRPr="004A1631" w:rsidRDefault="00DE4793" w:rsidP="00DE4793">
            <w:pPr>
              <w:pStyle w:val="Iauiue1"/>
              <w:widowControl/>
              <w:ind w:firstLine="215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а) для занять, що вводяться, або </w:t>
            </w:r>
            <w:proofErr w:type="spellStart"/>
            <w:r w:rsidRPr="004A1631">
              <w:rPr>
                <w:sz w:val="20"/>
                <w:lang w:val="uk-UA"/>
              </w:rPr>
              <w:t>читаються</w:t>
            </w:r>
            <w:proofErr w:type="spellEnd"/>
            <w:r w:rsidRPr="004A1631">
              <w:rPr>
                <w:sz w:val="20"/>
                <w:lang w:val="uk-UA"/>
              </w:rPr>
              <w:t xml:space="preserve"> вперше;</w:t>
            </w:r>
          </w:p>
          <w:p w:rsidR="00DE4793" w:rsidRPr="004A1631" w:rsidRDefault="00DE4793" w:rsidP="00DE4793">
            <w:pPr>
              <w:pStyle w:val="Iauiue1"/>
              <w:widowControl/>
              <w:ind w:left="44" w:right="-250" w:firstLine="215"/>
              <w:rPr>
                <w:sz w:val="20"/>
                <w:lang w:val="uk-UA"/>
              </w:rPr>
            </w:pPr>
          </w:p>
          <w:p w:rsidR="00DE4793" w:rsidRPr="004A1631" w:rsidRDefault="00DE4793" w:rsidP="00DE4793">
            <w:pPr>
              <w:pStyle w:val="Iauiue1"/>
              <w:widowControl/>
              <w:ind w:left="44" w:right="-250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б) для занять, що </w:t>
            </w:r>
            <w:proofErr w:type="spellStart"/>
            <w:r w:rsidRPr="004A1631">
              <w:rPr>
                <w:sz w:val="20"/>
                <w:lang w:val="uk-UA"/>
              </w:rPr>
              <w:t>читаються</w:t>
            </w:r>
            <w:proofErr w:type="spellEnd"/>
            <w:r w:rsidRPr="004A1631">
              <w:rPr>
                <w:sz w:val="20"/>
                <w:lang w:val="uk-UA"/>
              </w:rPr>
              <w:t>, не перший рік;</w:t>
            </w:r>
          </w:p>
        </w:tc>
        <w:tc>
          <w:tcPr>
            <w:tcW w:w="1572" w:type="dxa"/>
            <w:shd w:val="clear" w:color="auto" w:fill="auto"/>
          </w:tcPr>
          <w:p w:rsidR="00DE4793" w:rsidRPr="00A17BC7" w:rsidRDefault="00DE4793" w:rsidP="00DE4793">
            <w:pPr>
              <w:numPr>
                <w:ilvl w:val="12"/>
                <w:numId w:val="0"/>
              </w:numPr>
              <w:rPr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Загальна кількість розрахунку навантаження встановлюється по кількості годин згідно навчального плану (аудиторні заняття) по дисципліні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rPr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0,25 год. на 1 академічну годину</w:t>
            </w:r>
          </w:p>
          <w:p w:rsidR="00DE4793" w:rsidRPr="004A1631" w:rsidRDefault="00DE4793" w:rsidP="00DE4793">
            <w:pPr>
              <w:pStyle w:val="Iauiue1"/>
              <w:rPr>
                <w:sz w:val="24"/>
                <w:szCs w:val="24"/>
              </w:rPr>
            </w:pPr>
            <w:r w:rsidRPr="004A1631">
              <w:rPr>
                <w:sz w:val="20"/>
                <w:lang w:val="uk-UA"/>
              </w:rPr>
              <w:t>0,15 год. на 1 академічну годину</w:t>
            </w:r>
          </w:p>
        </w:tc>
        <w:tc>
          <w:tcPr>
            <w:tcW w:w="4586" w:type="dxa"/>
            <w:shd w:val="clear" w:color="auto" w:fill="auto"/>
          </w:tcPr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1 семестр (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464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 xml:space="preserve"> год *0,15 год) = 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69,6</w:t>
            </w:r>
            <w:r w:rsidR="00FA275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>год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  <w:lang w:val="uk-UA"/>
              </w:rPr>
            </w:pP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2 семестр (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136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 xml:space="preserve"> год * 0,15 год) = 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20,4</w:t>
            </w:r>
            <w:r w:rsidRPr="00A17BC7">
              <w:rPr>
                <w:sz w:val="20"/>
                <w:szCs w:val="20"/>
                <w:lang w:val="uk-UA"/>
              </w:rPr>
              <w:t xml:space="preserve"> 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>год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  <w:lang w:val="uk-UA"/>
              </w:rPr>
            </w:pPr>
          </w:p>
          <w:p w:rsidR="00DE4793" w:rsidRPr="004A1631" w:rsidRDefault="00DE4793" w:rsidP="00DE4793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</w:p>
        </w:tc>
        <w:tc>
          <w:tcPr>
            <w:tcW w:w="891" w:type="dxa"/>
            <w:shd w:val="clear" w:color="auto" w:fill="auto"/>
          </w:tcPr>
          <w:p w:rsid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A275A" w:rsidRDefault="00FA275A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A275A" w:rsidRPr="00F50FDC" w:rsidRDefault="00693C6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90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3E4D96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21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Розробка індивідуального плану викладача (програми конкретних дій) та звіт про його виконання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3 год. із наданням звітності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Розробка індивідуального плану викладача </w:t>
            </w:r>
            <w:proofErr w:type="spellStart"/>
            <w:r w:rsidRPr="004A1631">
              <w:rPr>
                <w:sz w:val="20"/>
                <w:lang w:val="uk-UA"/>
              </w:rPr>
              <w:t>Главацької</w:t>
            </w:r>
            <w:proofErr w:type="spellEnd"/>
            <w:r w:rsidRPr="004A1631">
              <w:rPr>
                <w:sz w:val="20"/>
                <w:lang w:val="uk-UA"/>
              </w:rPr>
              <w:t xml:space="preserve"> Ю.Л.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uk-UA"/>
              </w:rPr>
            </w:pPr>
            <w:r w:rsidRPr="004A1631">
              <w:rPr>
                <w:b/>
                <w:bCs/>
                <w:sz w:val="20"/>
                <w:lang w:val="uk-UA"/>
              </w:rPr>
              <w:t>3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F50FDC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F50FDC" w:rsidRDefault="00DE4793" w:rsidP="00DE4793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F50FDC" w:rsidRDefault="00DE4793" w:rsidP="00DE4793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6" w:type="dxa"/>
            <w:shd w:val="clear" w:color="auto" w:fill="auto"/>
          </w:tcPr>
          <w:p w:rsidR="00DE4793" w:rsidRPr="00F50FDC" w:rsidRDefault="00DE4793" w:rsidP="00DE4793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DE4793" w:rsidRPr="00F50FDC" w:rsidRDefault="00EA38B2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298</w:t>
            </w:r>
          </w:p>
        </w:tc>
      </w:tr>
    </w:tbl>
    <w:p w:rsidR="00DE4793" w:rsidRDefault="00DE4793" w:rsidP="00DE4793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7202F7" w:rsidRDefault="007202F7" w:rsidP="00DE4793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DE4793" w:rsidRPr="00DE4793" w:rsidRDefault="00DE4793" w:rsidP="00DE4793">
      <w:pPr>
        <w:keepNext/>
        <w:numPr>
          <w:ilvl w:val="12"/>
          <w:numId w:val="0"/>
        </w:numPr>
        <w:spacing w:after="0"/>
        <w:rPr>
          <w:rFonts w:eastAsia="Times New Roman" w:cs="Times New Roman"/>
          <w:sz w:val="24"/>
          <w:szCs w:val="20"/>
          <w:lang w:val="uk-UA" w:eastAsia="ru-RU"/>
        </w:rPr>
      </w:pPr>
    </w:p>
    <w:p w:rsidR="00DE4793" w:rsidRPr="00DE4793" w:rsidRDefault="00DE4793" w:rsidP="00DE47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DE4793">
        <w:rPr>
          <w:rFonts w:eastAsia="Times New Roman" w:cs="Times New Roman"/>
          <w:b/>
          <w:sz w:val="20"/>
          <w:szCs w:val="20"/>
          <w:lang w:val="uk-UA" w:eastAsia="ru-RU"/>
        </w:rPr>
        <w:t>Організаційно-виховна робота</w:t>
      </w: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541"/>
        <w:gridCol w:w="1280"/>
        <w:gridCol w:w="4599"/>
        <w:gridCol w:w="760"/>
      </w:tblGrid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№ </w:t>
            </w:r>
            <w:r w:rsidR="009429F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за Положенням</w:t>
            </w:r>
          </w:p>
        </w:tc>
        <w:tc>
          <w:tcPr>
            <w:tcW w:w="1541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128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4599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76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9429FF" w:rsidRPr="00DE4793" w:rsidTr="009429FF">
        <w:tc>
          <w:tcPr>
            <w:tcW w:w="1164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Організація НПП творчих вечорів,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концертів, фестивалів, вікторин та інших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культурно-масових заходів на рівні: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факультету;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- університету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за межами університету, мета якого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підвищення іміджу університету</w:t>
            </w:r>
          </w:p>
        </w:tc>
        <w:tc>
          <w:tcPr>
            <w:tcW w:w="1280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за фактичними затратами часу, але на більше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120 год. на одну особу на навчальний рік. За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умов наявності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сценарію заходу, погодженого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 керівником структурного підрозділу з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виховної роботи зі студентами і фото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підтвердження, розміщеного на сайті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університету</w:t>
            </w:r>
          </w:p>
        </w:tc>
        <w:tc>
          <w:tcPr>
            <w:tcW w:w="4599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Організація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Online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Quest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17.04.23 – 21.04.23. </w:t>
            </w:r>
          </w:p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9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днів*</w:t>
            </w: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7,</w:t>
            </w:r>
            <w:r w:rsidR="00840B3B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8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годин роботи = </w:t>
            </w:r>
            <w:r w:rsidR="00840B3B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70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годин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(викладення матеріалу, моніторинг виконання завдань, оцінка завдань, обговорення, публікації на сайті ХДАЕУ)</w:t>
            </w:r>
          </w:p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6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http://www.ksau.kherson.ua/ksau/news/8832-2023-04-17-7.html</w:t>
              </w:r>
            </w:hyperlink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7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http://www.ksau.kherson.ua/ksau/news/8880-2023-04-24-3.html</w:t>
              </w:r>
            </w:hyperlink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9429FF" w:rsidRPr="00DE4793" w:rsidRDefault="009429FF" w:rsidP="009429FF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70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9429FF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Організаційно-виховна робота куратора студентської групи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90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70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2,3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50 год. на навчальний рік –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4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40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5,6 курс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Куратор 4 курсу 7 групи, спеціальності «Туризм»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(50 год)</w:t>
            </w:r>
          </w:p>
        </w:tc>
        <w:tc>
          <w:tcPr>
            <w:tcW w:w="76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50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9429FF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Участь у засіданні кафедри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 години на засідання але не більше 20 годин на рік.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Участь у засіданнях кафедри готельно-ресторанного та туристичного бізнесу й іноземних мов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(2 год * 10 засідань = 20 год)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9429FF" w:rsidRPr="00DE4793" w:rsidTr="009429FF">
        <w:tc>
          <w:tcPr>
            <w:tcW w:w="1164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FF" w:rsidRPr="0064752F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Участь у профорієнтаційній роботі та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довузівській підготовці молоді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10 год. на навчальний рік із наданням звіту в</w:t>
            </w:r>
          </w:p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Центр довузівської підготовки та міжнародної</w:t>
            </w:r>
          </w:p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освіти «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Center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Pre-University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training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International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Education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F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8" w:history="1">
              <w:r w:rsidRPr="00282429">
                <w:rPr>
                  <w:rStyle w:val="a4"/>
                  <w:rFonts w:eastAsia="Times New Roman" w:cs="Times New Roman"/>
                  <w:sz w:val="20"/>
                  <w:szCs w:val="20"/>
                  <w:lang w:val="uk-UA" w:eastAsia="ru-RU"/>
                </w:rPr>
                <w:t>http://www.ksau.kherson.ua/ksau/news/8478-2023-02-13-1.html</w:t>
              </w:r>
            </w:hyperlink>
          </w:p>
          <w:p w:rsidR="009429FF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9" w:history="1">
              <w:r w:rsidRPr="00282429">
                <w:rPr>
                  <w:rStyle w:val="a4"/>
                  <w:rFonts w:eastAsia="Times New Roman" w:cs="Times New Roman"/>
                  <w:sz w:val="20"/>
                  <w:szCs w:val="20"/>
                  <w:lang w:val="uk-UA" w:eastAsia="ru-RU"/>
                </w:rPr>
                <w:t>http://www.ksau.kherson.ua/ksau/news/8562-2023-02-28-1.html</w:t>
              </w:r>
            </w:hyperlink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F" w:rsidRPr="00DE4793" w:rsidRDefault="009429FF" w:rsidP="009429FF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3</w:t>
            </w:r>
            <w:r w:rsidR="009429FF">
              <w:rPr>
                <w:rFonts w:eastAsia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Проведення профорієнтаційних заходів (ознайомчі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лекції, семінари, круглі столи, лабораторні заняття), екскурсії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4 год. за один захід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1. 02.02.2023,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Херсонський ліцей журналістики, економіки та правознавства Херсонської міської ради.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Соціально-патріотичний захід з теми “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Why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don’t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we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say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THE UKRAINE any m</w:t>
            </w:r>
            <w:r w:rsidR="000036EA">
              <w:rPr>
                <w:rFonts w:eastAsia="Times New Roman" w:cs="Times New Roman"/>
                <w:sz w:val="20"/>
                <w:szCs w:val="20"/>
                <w:lang w:val="uk-UA" w:eastAsia="ru-RU"/>
              </w:rPr>
              <w:t>ore?” (11 клас, 32 здобувачі)</w:t>
            </w:r>
          </w:p>
          <w:p w:rsidR="00DE4793" w:rsidRPr="00DE4793" w:rsidRDefault="00DE4793" w:rsidP="00DE4793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Calibri" w:cs="Times New Roman"/>
                <w:sz w:val="20"/>
                <w:szCs w:val="20"/>
                <w:lang w:eastAsia="ru-RU"/>
              </w:rPr>
              <w:t>Сайт ХДАЕУ</w:t>
            </w:r>
          </w:p>
          <w:p w:rsidR="00DE4793" w:rsidRPr="00DE4793" w:rsidRDefault="00840B3B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ksau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kherson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ksau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news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/8448-2023-02-03-1.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html</w:t>
              </w:r>
            </w:hyperlink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ФБ </w:t>
            </w:r>
            <w:hyperlink r:id="rId31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https://m.facebook.com/story.php?story_fbid=pfbid02i4LH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17.03.2023, Херсонський ліцей журналістики, економіки та правознавства Херсонської міської ради.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Пізнавальний захід 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12 порад, як швидко вивчити англійську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(11 клас, 32 здобувачі)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2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http://www.ksau.kherson.ua/ksau/news/8668-2023-03-20-2.html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3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https://www.facebook.com/profile.php?id=100021510754700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3. 14.04.2023, Херсонський ліцей журналістики, економіки та правознавства Херсонської міської ради.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Лекція з теми: Підготовка до НМТ-2023: особливості та лайфхаки (11 </w:t>
            </w:r>
            <w:r w:rsidR="000036EA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клас, 32 здобувачі)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Сайт ХДАЕУ </w:t>
            </w:r>
            <w:hyperlink r:id="rId34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http://www.ksau.kherson.ua/ksau/news/8833-2023-04-17-8.html</w:t>
              </w:r>
            </w:hyperlink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  <w:r w:rsidRPr="00DE4793">
              <w:rPr>
                <w:rFonts w:eastAsia="Calibri" w:cs="Times New Roman"/>
                <w:sz w:val="18"/>
                <w:szCs w:val="18"/>
                <w:lang w:eastAsia="ru-RU"/>
              </w:rPr>
              <w:t xml:space="preserve">ФБ </w:t>
            </w:r>
            <w:hyperlink r:id="rId35" w:history="1"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facebook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com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/100056833034411/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posts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pfbid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02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nkBA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41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tAxqq</w:t>
              </w:r>
              <w:proofErr w:type="spellEnd"/>
            </w:hyperlink>
            <w:r w:rsidRPr="00DE479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18"/>
                <w:szCs w:val="18"/>
                <w:lang w:val="uk-UA" w:eastAsia="ru-RU"/>
              </w:rPr>
              <w:t xml:space="preserve">4. 26.04.2023,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Херсонський ліцей журналістики, економіки та правознавства Херсонської міської ради. Пізнавальний захід «Національна кухня Великобританії та США: історичні та культурологічні особливості»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(11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клас, 32 здобувачі) 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6" w:history="1">
              <w:r w:rsidRPr="00DE4793">
                <w:rPr>
                  <w:rFonts w:eastAsia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http://www.ksau.kherson.ua/ksau/news/8908-2023-04-27-1.html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7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https://www.facebook.com/profile.php?id=100021510754700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5. 05.05.2023, Херсонський ліцей журналістики, економіки та правознавства Херсонської міської ради. Пізнавальний захід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“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Some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interesting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facts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about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connection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history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literature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”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(11 клас, 32 здобувачі)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8" w:history="1">
              <w:r w:rsidRPr="00DE4793">
                <w:rPr>
                  <w:rFonts w:eastAsia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http://www.ksau.kherson.ua/ksau/news/8950-2023-05-05-8.html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9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https://www.facebook.com/profile.php?id=100021510754700</w:t>
              </w:r>
            </w:hyperlink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DE4793" w:rsidRPr="00DE4793" w:rsidRDefault="000036EA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(5 заходів*4 =20</w:t>
            </w:r>
            <w:r w:rsidR="00DE4793"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0036EA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20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0036EA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140</w:t>
            </w:r>
          </w:p>
        </w:tc>
      </w:tr>
    </w:tbl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9429FF" w:rsidRDefault="009429FF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9429FF" w:rsidRDefault="009429FF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9429FF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lastRenderedPageBreak/>
        <w:t>З</w:t>
      </w:r>
      <w:r w:rsidR="00DE4793" w:rsidRPr="00DE4793">
        <w:rPr>
          <w:rFonts w:eastAsia="Times New Roman" w:cs="Times New Roman"/>
          <w:b/>
          <w:sz w:val="24"/>
          <w:szCs w:val="24"/>
          <w:lang w:val="uk-UA" w:eastAsia="ru-RU"/>
        </w:rPr>
        <w:t>віт роботи</w:t>
      </w:r>
    </w:p>
    <w:p w:rsidR="00DE4793" w:rsidRPr="00DE4793" w:rsidRDefault="009429FF" w:rsidP="009429F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_________ </w:t>
      </w:r>
      <w:r w:rsidR="00DE4793"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кафедри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_____________________________________________________</w:t>
      </w:r>
    </w:p>
    <w:p w:rsidR="00DE4793" w:rsidRPr="009429FF" w:rsidRDefault="009429FF" w:rsidP="009429FF">
      <w:pPr>
        <w:spacing w:after="0"/>
        <w:rPr>
          <w:rFonts w:eastAsia="Times New Roman" w:cs="Times New Roman"/>
          <w:sz w:val="20"/>
          <w:szCs w:val="20"/>
          <w:lang w:val="uk-UA" w:eastAsia="ru-RU"/>
        </w:rPr>
      </w:pPr>
      <w:r w:rsidRPr="009429FF">
        <w:rPr>
          <w:rFonts w:eastAsia="Times New Roman" w:cs="Times New Roman"/>
          <w:sz w:val="20"/>
          <w:szCs w:val="20"/>
          <w:lang w:val="uk-UA" w:eastAsia="ru-RU"/>
        </w:rPr>
        <w:t>П</w:t>
      </w:r>
      <w:r w:rsidR="00DE4793" w:rsidRPr="009429FF">
        <w:rPr>
          <w:rFonts w:eastAsia="Times New Roman" w:cs="Times New Roman"/>
          <w:sz w:val="20"/>
          <w:szCs w:val="20"/>
          <w:lang w:val="uk-UA" w:eastAsia="ru-RU"/>
        </w:rPr>
        <w:t>осада</w:t>
      </w:r>
      <w:r>
        <w:rPr>
          <w:rFonts w:eastAsia="Times New Roman" w:cs="Times New Roman"/>
          <w:sz w:val="20"/>
          <w:szCs w:val="20"/>
          <w:lang w:val="uk-UA" w:eastAsia="ru-RU"/>
        </w:rPr>
        <w:tab/>
      </w:r>
      <w:r>
        <w:rPr>
          <w:rFonts w:eastAsia="Times New Roman" w:cs="Times New Roman"/>
          <w:sz w:val="20"/>
          <w:szCs w:val="20"/>
          <w:lang w:val="uk-UA" w:eastAsia="ru-RU"/>
        </w:rPr>
        <w:tab/>
      </w:r>
      <w:r>
        <w:rPr>
          <w:rFonts w:eastAsia="Times New Roman" w:cs="Times New Roman"/>
          <w:sz w:val="20"/>
          <w:szCs w:val="20"/>
          <w:lang w:val="uk-UA" w:eastAsia="ru-RU"/>
        </w:rPr>
        <w:tab/>
      </w:r>
      <w:r>
        <w:rPr>
          <w:rFonts w:eastAsia="Times New Roman" w:cs="Times New Roman"/>
          <w:sz w:val="20"/>
          <w:szCs w:val="20"/>
          <w:lang w:val="uk-UA" w:eastAsia="ru-RU"/>
        </w:rPr>
        <w:tab/>
      </w:r>
      <w:r>
        <w:rPr>
          <w:rFonts w:eastAsia="Times New Roman" w:cs="Times New Roman"/>
          <w:sz w:val="20"/>
          <w:szCs w:val="20"/>
          <w:lang w:val="uk-UA" w:eastAsia="ru-RU"/>
        </w:rPr>
        <w:tab/>
      </w:r>
      <w:r>
        <w:rPr>
          <w:rFonts w:eastAsia="Times New Roman" w:cs="Times New Roman"/>
          <w:sz w:val="20"/>
          <w:szCs w:val="20"/>
          <w:lang w:val="uk-UA" w:eastAsia="ru-RU"/>
        </w:rPr>
        <w:tab/>
        <w:t>назва кафедри</w:t>
      </w:r>
    </w:p>
    <w:p w:rsidR="00DE4793" w:rsidRPr="00DE4793" w:rsidRDefault="009429FF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>_______________________________________________________</w:t>
      </w:r>
    </w:p>
    <w:p w:rsidR="00DE4793" w:rsidRPr="00DE4793" w:rsidRDefault="00DE4793" w:rsidP="00DE4793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sz w:val="24"/>
          <w:szCs w:val="24"/>
          <w:lang w:val="uk-UA" w:eastAsia="ru-RU"/>
        </w:rPr>
        <w:t>П.І.Б.</w:t>
      </w:r>
    </w:p>
    <w:p w:rsidR="00DE4793" w:rsidRPr="00DE4793" w:rsidRDefault="00DE4793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u w:val="single"/>
          <w:lang w:val="uk-UA" w:eastAsia="ru-RU"/>
        </w:rPr>
      </w:pPr>
      <w:r w:rsidRPr="00DE4793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___</w:t>
      </w:r>
      <w:r w:rsidR="009429FF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____________________________________</w:t>
      </w:r>
    </w:p>
    <w:p w:rsidR="00DE4793" w:rsidRPr="00DE4793" w:rsidRDefault="00DE4793" w:rsidP="00DE4793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sz w:val="24"/>
          <w:szCs w:val="24"/>
          <w:lang w:val="uk-UA" w:eastAsia="ru-RU"/>
        </w:rPr>
        <w:t>наук. ступінь, вчене звання</w:t>
      </w:r>
    </w:p>
    <w:p w:rsidR="00DE4793" w:rsidRPr="00DE4793" w:rsidRDefault="00DE4793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за </w:t>
      </w:r>
      <w:r w:rsidR="009429FF">
        <w:rPr>
          <w:rFonts w:eastAsia="Times New Roman" w:cs="Times New Roman"/>
          <w:b/>
          <w:sz w:val="24"/>
          <w:szCs w:val="24"/>
          <w:lang w:val="uk-UA" w:eastAsia="ru-RU"/>
        </w:rPr>
        <w:t>____________</w:t>
      </w:r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Зведений обсяг виконаної роботи у годинах за </w:t>
      </w:r>
      <w:r w:rsidR="009429FF">
        <w:rPr>
          <w:rFonts w:eastAsia="Times New Roman" w:cs="Times New Roman"/>
          <w:b/>
          <w:sz w:val="24"/>
          <w:szCs w:val="24"/>
          <w:lang w:val="uk-UA" w:eastAsia="ru-RU"/>
        </w:rPr>
        <w:t>_________</w:t>
      </w:r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7340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499"/>
        <w:gridCol w:w="1985"/>
      </w:tblGrid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Вид роботи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985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Факт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Навчальна</w:t>
            </w:r>
          </w:p>
        </w:tc>
        <w:tc>
          <w:tcPr>
            <w:tcW w:w="1499" w:type="dxa"/>
          </w:tcPr>
          <w:p w:rsidR="00DE4793" w:rsidRPr="00FA275A" w:rsidRDefault="000E302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1985" w:type="dxa"/>
          </w:tcPr>
          <w:p w:rsidR="00DE4793" w:rsidRPr="00FA275A" w:rsidRDefault="000E302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60</w:t>
            </w:r>
            <w:r w:rsidR="00DE4793" w:rsidRPr="00FA275A"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Наукова та інноваційна</w:t>
            </w:r>
          </w:p>
        </w:tc>
        <w:tc>
          <w:tcPr>
            <w:tcW w:w="1499" w:type="dxa"/>
          </w:tcPr>
          <w:p w:rsidR="00DE4793" w:rsidRPr="00FA275A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A275A">
              <w:rPr>
                <w:rFonts w:eastAsia="Times New Roman" w:cs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1985" w:type="dxa"/>
          </w:tcPr>
          <w:p w:rsidR="00DE4793" w:rsidRPr="00FA275A" w:rsidRDefault="00633ABA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480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Навчально-методична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298</w:t>
            </w:r>
          </w:p>
        </w:tc>
        <w:tc>
          <w:tcPr>
            <w:tcW w:w="1985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298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Організаційно-виховна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1985" w:type="dxa"/>
          </w:tcPr>
          <w:p w:rsidR="00DE4793" w:rsidRPr="00DE4793" w:rsidRDefault="000036EA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 w:rsidR="00840B3B">
              <w:rPr>
                <w:rFonts w:eastAsia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99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154</w:t>
            </w:r>
            <w:r w:rsidR="00DE4793" w:rsidRPr="00DE4793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8*</w:t>
            </w:r>
          </w:p>
        </w:tc>
        <w:tc>
          <w:tcPr>
            <w:tcW w:w="1985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15</w:t>
            </w:r>
            <w:r w:rsidR="00840B3B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48</w:t>
            </w:r>
            <w:r w:rsidR="0027072C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*</w:t>
            </w:r>
          </w:p>
        </w:tc>
      </w:tr>
    </w:tbl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b/>
          <w:bCs/>
          <w:sz w:val="24"/>
          <w:szCs w:val="24"/>
          <w:lang w:val="uk-UA" w:eastAsia="ru-RU"/>
        </w:rPr>
        <w:t>*</w:t>
      </w:r>
      <w:r w:rsidR="00EA38B2">
        <w:rPr>
          <w:rFonts w:eastAsia="Times New Roman" w:cs="Times New Roman"/>
          <w:bCs/>
          <w:sz w:val="24"/>
          <w:szCs w:val="24"/>
          <w:lang w:val="uk-UA" w:eastAsia="ru-RU"/>
        </w:rPr>
        <w:t>- з розрахунку на 1,0</w:t>
      </w:r>
      <w:r w:rsidRPr="00DE4793">
        <w:rPr>
          <w:rFonts w:eastAsia="Times New Roman" w:cs="Times New Roman"/>
          <w:bCs/>
          <w:sz w:val="24"/>
          <w:szCs w:val="24"/>
          <w:lang w:val="uk-UA" w:eastAsia="ru-RU"/>
        </w:rPr>
        <w:t xml:space="preserve"> ставки</w:t>
      </w: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F12C76" w:rsidRDefault="00840B3B" w:rsidP="00DE4793">
      <w:pPr>
        <w:keepNext/>
        <w:spacing w:after="0"/>
      </w:pPr>
      <w:r>
        <w:rPr>
          <w:rFonts w:eastAsia="Times New Roman" w:cs="Times New Roman"/>
          <w:bCs/>
          <w:sz w:val="24"/>
          <w:szCs w:val="24"/>
          <w:lang w:val="uk-UA" w:eastAsia="ru-RU"/>
        </w:rPr>
        <w:t>п</w:t>
      </w:r>
      <w:bookmarkStart w:id="0" w:name="_GoBack"/>
      <w:bookmarkEnd w:id="0"/>
      <w:r>
        <w:rPr>
          <w:rFonts w:eastAsia="Times New Roman" w:cs="Times New Roman"/>
          <w:bCs/>
          <w:sz w:val="24"/>
          <w:szCs w:val="24"/>
          <w:lang w:val="uk-UA" w:eastAsia="ru-RU"/>
        </w:rPr>
        <w:t>осада, звання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  <w:t>підпис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  <w:t>Ім’я ПРІЗВИЩЕ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3D3"/>
    <w:multiLevelType w:val="hybridMultilevel"/>
    <w:tmpl w:val="8ED8981E"/>
    <w:lvl w:ilvl="0" w:tplc="9426FC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7A9B"/>
    <w:multiLevelType w:val="hybridMultilevel"/>
    <w:tmpl w:val="6F80E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5E5D"/>
    <w:multiLevelType w:val="hybridMultilevel"/>
    <w:tmpl w:val="8ED8981E"/>
    <w:lvl w:ilvl="0" w:tplc="9426FC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5E9"/>
    <w:multiLevelType w:val="hybridMultilevel"/>
    <w:tmpl w:val="6F80E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05922"/>
    <w:multiLevelType w:val="hybridMultilevel"/>
    <w:tmpl w:val="32C2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7858"/>
    <w:multiLevelType w:val="hybridMultilevel"/>
    <w:tmpl w:val="FDD20E40"/>
    <w:lvl w:ilvl="0" w:tplc="70D63F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51"/>
    <w:rsid w:val="000000E3"/>
    <w:rsid w:val="000036EA"/>
    <w:rsid w:val="000E3023"/>
    <w:rsid w:val="00177550"/>
    <w:rsid w:val="002336A2"/>
    <w:rsid w:val="0027072C"/>
    <w:rsid w:val="003C5951"/>
    <w:rsid w:val="00611428"/>
    <w:rsid w:val="00633ABA"/>
    <w:rsid w:val="0064752F"/>
    <w:rsid w:val="00676490"/>
    <w:rsid w:val="00693C63"/>
    <w:rsid w:val="006C0B77"/>
    <w:rsid w:val="00700F48"/>
    <w:rsid w:val="007202F7"/>
    <w:rsid w:val="007B16B3"/>
    <w:rsid w:val="008159B9"/>
    <w:rsid w:val="008242FF"/>
    <w:rsid w:val="00840B3B"/>
    <w:rsid w:val="00870751"/>
    <w:rsid w:val="008916C9"/>
    <w:rsid w:val="00922C48"/>
    <w:rsid w:val="009429FF"/>
    <w:rsid w:val="00AC1574"/>
    <w:rsid w:val="00B915B7"/>
    <w:rsid w:val="00C63F08"/>
    <w:rsid w:val="00C94023"/>
    <w:rsid w:val="00DE4793"/>
    <w:rsid w:val="00E83939"/>
    <w:rsid w:val="00EA38B2"/>
    <w:rsid w:val="00EA59DF"/>
    <w:rsid w:val="00EE4070"/>
    <w:rsid w:val="00F12C76"/>
    <w:rsid w:val="00F50FDC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2816"/>
  <w15:chartTrackingRefBased/>
  <w15:docId w15:val="{7BC60A8B-E3F8-4344-8777-E759FF3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55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DE4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47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5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2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au.kherson.ua/files/konferencii/2022/11/conf_20221117mat_fil.pdf" TargetMode="External"/><Relationship Id="rId18" Type="http://schemas.openxmlformats.org/officeDocument/2006/relationships/hyperlink" Target="http://www.economy-confer.com.ua/full-article/4224/" TargetMode="External"/><Relationship Id="rId26" Type="http://schemas.openxmlformats.org/officeDocument/2006/relationships/hyperlink" Target="http://www.ksau.kherson.ua/ksau/news/8832-2023-04-17-7.html" TargetMode="External"/><Relationship Id="rId39" Type="http://schemas.openxmlformats.org/officeDocument/2006/relationships/hyperlink" Target="https://www.facebook.com/profile.php?id=100021510754700" TargetMode="External"/><Relationship Id="rId21" Type="http://schemas.openxmlformats.org/officeDocument/2006/relationships/hyperlink" Target="https://eu-conf.com/wp-content/uploads/2023/03/Analysis-of-the-problems-of-science-and-modern-education.pdf" TargetMode="External"/><Relationship Id="rId34" Type="http://schemas.openxmlformats.org/officeDocument/2006/relationships/hyperlink" Target="http://www.ksau.kherson.ua/ksau/news/8833-2023-04-17-8.html" TargetMode="External"/><Relationship Id="rId7" Type="http://schemas.openxmlformats.org/officeDocument/2006/relationships/hyperlink" Target="http://isp.poippo.pl.ua/issue/view/160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-conf.com/ua/events/modern-methods-for-the-development-of-science/" TargetMode="External"/><Relationship Id="rId20" Type="http://schemas.openxmlformats.org/officeDocument/2006/relationships/hyperlink" Target="https://drive.google.com/file/d/1ptlG7EzGbYJ2ag6503gFH51Zx8tL3FL5/view" TargetMode="External"/><Relationship Id="rId29" Type="http://schemas.openxmlformats.org/officeDocument/2006/relationships/hyperlink" Target="http://www.ksau.kherson.ua/ksau/news/8562-2023-02-28-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hilol.vernadskyjournals.in.ua/archive?id=103" TargetMode="External"/><Relationship Id="rId11" Type="http://schemas.openxmlformats.org/officeDocument/2006/relationships/hyperlink" Target="https://padlet.com/kafinmov/language-as-a-means-of-intercultural-communication-6v0e4qbzsd7ucpxl" TargetMode="External"/><Relationship Id="rId24" Type="http://schemas.openxmlformats.org/officeDocument/2006/relationships/hyperlink" Target="http://www.ksau.kherson.ua/ksau/news/8667-2023-03-20-1.html" TargetMode="External"/><Relationship Id="rId32" Type="http://schemas.openxmlformats.org/officeDocument/2006/relationships/hyperlink" Target="http://www.ksau.kherson.ua/ksau/news/8668-2023-03-20-2.html" TargetMode="External"/><Relationship Id="rId37" Type="http://schemas.openxmlformats.org/officeDocument/2006/relationships/hyperlink" Target="https://www.facebook.com/profile.php?id=10002151075470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hilology.visnyk.zu.edu.ua/article/view/269922/265286" TargetMode="External"/><Relationship Id="rId15" Type="http://schemas.openxmlformats.org/officeDocument/2006/relationships/hyperlink" Target="https://eu-conf.com/wp-content/uploads/2022/12/Promising-ways-of-solving-scientific-problems.pdf" TargetMode="External"/><Relationship Id="rId23" Type="http://schemas.openxmlformats.org/officeDocument/2006/relationships/hyperlink" Target="http://www.ksau.kherson.ua/konferenc/8745-conf-20230425-1.html" TargetMode="External"/><Relationship Id="rId28" Type="http://schemas.openxmlformats.org/officeDocument/2006/relationships/hyperlink" Target="http://www.ksau.kherson.ua/ksau/news/8478-2023-02-13-1.html" TargetMode="External"/><Relationship Id="rId36" Type="http://schemas.openxmlformats.org/officeDocument/2006/relationships/hyperlink" Target="http://www.ksau.kherson.ua/ksau/news/8908-2023-04-27-1.html" TargetMode="External"/><Relationship Id="rId10" Type="http://schemas.openxmlformats.org/officeDocument/2006/relationships/hyperlink" Target="http://novafilolohiia.zp.ua/index.php/new-philology/article/view/819/770" TargetMode="External"/><Relationship Id="rId19" Type="http://schemas.openxmlformats.org/officeDocument/2006/relationships/hyperlink" Target="http://www.wayscience.com/wp-content/uploads/2023/03/4-Conference-Proceedings-February-23-24-2023.pdf" TargetMode="External"/><Relationship Id="rId31" Type="http://schemas.openxmlformats.org/officeDocument/2006/relationships/hyperlink" Target="https://m.facebook.com/story.php?story_fbid=pfbid02i4L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spectives.pp.ua/index.php/vno/issue/view/118" TargetMode="External"/><Relationship Id="rId14" Type="http://schemas.openxmlformats.org/officeDocument/2006/relationships/hyperlink" Target="https://eu-conf.com/ua/events/scientific-discussions-and-solution-development/" TargetMode="External"/><Relationship Id="rId22" Type="http://schemas.openxmlformats.org/officeDocument/2006/relationships/hyperlink" Target="http://www.spilnota.net.ua/ua/article/id-4268/" TargetMode="External"/><Relationship Id="rId27" Type="http://schemas.openxmlformats.org/officeDocument/2006/relationships/hyperlink" Target="http://www.ksau.kherson.ua/ksau/news/8880-2023-04-24-3.html" TargetMode="External"/><Relationship Id="rId30" Type="http://schemas.openxmlformats.org/officeDocument/2006/relationships/hyperlink" Target="http://www.ksau.kherson.ua/ksau/news/8448-2023-02-03-1.html" TargetMode="External"/><Relationship Id="rId35" Type="http://schemas.openxmlformats.org/officeDocument/2006/relationships/hyperlink" Target="https://www.facebook.com/100056833034411/posts/pfbid02nkBA41tAxqq" TargetMode="External"/><Relationship Id="rId8" Type="http://schemas.openxmlformats.org/officeDocument/2006/relationships/hyperlink" Target="https://doi.org/10.52058/2786-6165-2022-6(6)-21-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g-konf.com/uk/modern-ways-of-solving-the-latest-problems-in-science/" TargetMode="External"/><Relationship Id="rId17" Type="http://schemas.openxmlformats.org/officeDocument/2006/relationships/hyperlink" Target="https://eu-conf.com/ua/events/latest-directions-of-modern-science/" TargetMode="External"/><Relationship Id="rId25" Type="http://schemas.openxmlformats.org/officeDocument/2006/relationships/hyperlink" Target="http://www.ksau.kherson.ua/ksau/news/8890-2023-04-25-10.html" TargetMode="External"/><Relationship Id="rId33" Type="http://schemas.openxmlformats.org/officeDocument/2006/relationships/hyperlink" Target="https://www.facebook.com/profile.php?id=100021510754700" TargetMode="External"/><Relationship Id="rId38" Type="http://schemas.openxmlformats.org/officeDocument/2006/relationships/hyperlink" Target="http://www.ksau.kherson.ua/ksau/news/8950-2023-05-05-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15215</Words>
  <Characters>8673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Олена</cp:lastModifiedBy>
  <cp:revision>3</cp:revision>
  <dcterms:created xsi:type="dcterms:W3CDTF">2023-10-25T12:35:00Z</dcterms:created>
  <dcterms:modified xsi:type="dcterms:W3CDTF">2023-10-25T13:19:00Z</dcterms:modified>
</cp:coreProperties>
</file>