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9408" w14:textId="69CD4B86" w:rsidR="006205E7" w:rsidRPr="006205E7" w:rsidRDefault="006205E7" w:rsidP="006205E7">
      <w:pPr>
        <w:pStyle w:val="ad"/>
        <w:spacing w:before="0" w:beforeAutospacing="0" w:after="0" w:afterAutospacing="0"/>
        <w:jc w:val="center"/>
        <w:rPr>
          <w:b/>
          <w:bCs/>
          <w:u w:val="single"/>
        </w:rPr>
      </w:pPr>
      <w:r w:rsidRPr="006205E7">
        <w:rPr>
          <w:b/>
          <w:bCs/>
          <w:u w:val="single"/>
        </w:rPr>
        <w:t xml:space="preserve">Доповідь з питання 5 «Зміни до нормативно-правової бази НАЗК» Порядку денного засідання Комісії з оцінки корупційних ризиків </w:t>
      </w:r>
      <w:r w:rsidR="0003124E">
        <w:rPr>
          <w:b/>
          <w:bCs/>
          <w:u w:val="single"/>
        </w:rPr>
        <w:t xml:space="preserve">від </w:t>
      </w:r>
      <w:r w:rsidRPr="006205E7">
        <w:rPr>
          <w:b/>
          <w:bCs/>
          <w:u w:val="single"/>
        </w:rPr>
        <w:t>30.09.2025</w:t>
      </w:r>
    </w:p>
    <w:p w14:paraId="0F980229" w14:textId="77777777" w:rsidR="006205E7" w:rsidRDefault="006205E7" w:rsidP="006205E7">
      <w:pPr>
        <w:pStyle w:val="ad"/>
        <w:spacing w:before="0" w:beforeAutospacing="0" w:after="0" w:afterAutospacing="0"/>
        <w:jc w:val="both"/>
      </w:pPr>
    </w:p>
    <w:p w14:paraId="336E59B9" w14:textId="0B5ED762" w:rsidR="0091618D" w:rsidRPr="00123B42" w:rsidRDefault="0091618D" w:rsidP="0033326B">
      <w:pPr>
        <w:pStyle w:val="ad"/>
        <w:spacing w:before="0" w:beforeAutospacing="0" w:after="0" w:afterAutospacing="0"/>
        <w:jc w:val="center"/>
        <w:rPr>
          <w:u w:val="single"/>
        </w:rPr>
      </w:pPr>
      <w:r w:rsidRPr="00123B42">
        <w:rPr>
          <w:u w:val="single"/>
        </w:rPr>
        <w:t xml:space="preserve">Щодо </w:t>
      </w:r>
      <w:r w:rsidR="00FF474B">
        <w:rPr>
          <w:u w:val="single"/>
        </w:rPr>
        <w:t xml:space="preserve">антикорупційної </w:t>
      </w:r>
      <w:r w:rsidRPr="00123B42">
        <w:rPr>
          <w:u w:val="single"/>
        </w:rPr>
        <w:t xml:space="preserve"> </w:t>
      </w:r>
      <w:r w:rsidR="00FF474B">
        <w:rPr>
          <w:u w:val="single"/>
        </w:rPr>
        <w:t xml:space="preserve">діяльності в </w:t>
      </w:r>
      <w:r w:rsidR="00480CED">
        <w:rPr>
          <w:u w:val="single"/>
        </w:rPr>
        <w:t>Україні</w:t>
      </w:r>
      <w:r w:rsidRPr="00123B42">
        <w:rPr>
          <w:u w:val="single"/>
        </w:rPr>
        <w:t xml:space="preserve"> </w:t>
      </w:r>
    </w:p>
    <w:p w14:paraId="2B74D88A" w14:textId="77777777" w:rsidR="0091618D" w:rsidRPr="00123B42" w:rsidRDefault="0091618D" w:rsidP="0091618D">
      <w:pPr>
        <w:pStyle w:val="ad"/>
        <w:spacing w:before="0" w:beforeAutospacing="0" w:after="0" w:afterAutospacing="0"/>
        <w:ind w:firstLine="708"/>
        <w:jc w:val="both"/>
      </w:pPr>
      <w:r w:rsidRPr="00123B42">
        <w:t>Організація економічного співробітництва та розвитку (ОЕСР) оприлюднила звіт за результатами комплексної оцінки антикорупційної політики України в межах п’ятого раунду моніторингу Стамбульського плану дій з боротьби проти корупції. У звіті йдеться про те, що Україна досягла значного прогресу в протидії корупції, попри виклики, спричинені повномасштабним вторгненням рф.</w:t>
      </w:r>
    </w:p>
    <w:p w14:paraId="3CA3E0CD" w14:textId="77777777" w:rsidR="0091618D" w:rsidRPr="00123B42" w:rsidRDefault="0091618D" w:rsidP="0091618D">
      <w:pPr>
        <w:pStyle w:val="ad"/>
        <w:spacing w:before="0" w:beforeAutospacing="0" w:after="0" w:afterAutospacing="0"/>
        <w:ind w:firstLine="708"/>
        <w:jc w:val="both"/>
      </w:pPr>
      <w:r w:rsidRPr="00123B42">
        <w:t>Серед ключових досягнень, відзначених ОЕСР – сучасна інклюзивна система моніторингу та оцінки антикорупційної стратегії, прогрес у зміцненні захисту викривачів, посилення спеціалізованих антикорупційних інституцій, а також ключові законодавчі реформи, які дозволили нашій країні розпочати процес приєднання до Конвенції ОЕСР про боротьбу з хабарництвом.</w:t>
      </w:r>
    </w:p>
    <w:p w14:paraId="75F3FAED" w14:textId="77777777" w:rsidR="0091618D" w:rsidRPr="00123B42" w:rsidRDefault="0091618D" w:rsidP="0091618D">
      <w:pPr>
        <w:pStyle w:val="ad"/>
        <w:spacing w:before="0" w:beforeAutospacing="0" w:after="0" w:afterAutospacing="0"/>
        <w:ind w:firstLine="708"/>
        <w:jc w:val="both"/>
      </w:pPr>
      <w:r w:rsidRPr="00123B42">
        <w:t>Оцінювання охоплювало систему запобігання та протидії корупції в Україні за дев’ятьма ключовими сферами: «Антикорупційна політика», «Конфлікт інтересів та декларування активів», «Захист викривачів», «Доброчесність у бізнесі», «Прозорість публічних закупівель», «Незалежність судової влади», «Незалежність прокуратури», «Спеціалізовані антикорупційні органи», «Відповідальність за корупційні правопорушення».</w:t>
      </w:r>
    </w:p>
    <w:p w14:paraId="2BEE49DD" w14:textId="77777777" w:rsidR="0091618D" w:rsidRPr="00123B42" w:rsidRDefault="0091618D" w:rsidP="0091618D">
      <w:pPr>
        <w:pStyle w:val="ad"/>
        <w:spacing w:before="0" w:beforeAutospacing="0" w:after="0" w:afterAutospacing="0"/>
        <w:ind w:firstLine="708"/>
        <w:jc w:val="both"/>
      </w:pPr>
      <w:r w:rsidRPr="00123B42">
        <w:t>Моніторингова група ОЕСР відзначила суттєвий прогрес України за більшістю сфер протягом двох років (2024-2025) після попередньої оцінки у 2023 році.</w:t>
      </w:r>
    </w:p>
    <w:p w14:paraId="6F946F2F" w14:textId="77777777" w:rsidR="0091618D" w:rsidRPr="00123B42" w:rsidRDefault="0091618D" w:rsidP="0091618D">
      <w:pPr>
        <w:pStyle w:val="ad"/>
        <w:spacing w:before="0" w:beforeAutospacing="0" w:after="0" w:afterAutospacing="0"/>
        <w:ind w:firstLine="708"/>
        <w:jc w:val="both"/>
      </w:pPr>
      <w:r w:rsidRPr="00123B42">
        <w:t>Згідно зі звітом, Україна досягла найвищих результатів (понад 90 балів зі 100) у трьох сферах:</w:t>
      </w:r>
    </w:p>
    <w:p w14:paraId="2C7A5E5A" w14:textId="77777777" w:rsidR="0091618D" w:rsidRPr="00123B42" w:rsidRDefault="0091618D" w:rsidP="0091618D">
      <w:pPr>
        <w:pStyle w:val="ad"/>
        <w:spacing w:before="0" w:beforeAutospacing="0" w:after="0" w:afterAutospacing="0"/>
        <w:ind w:firstLine="708"/>
        <w:jc w:val="both"/>
      </w:pPr>
      <w:r w:rsidRPr="00123B42">
        <w:rPr>
          <w:u w:val="single"/>
        </w:rPr>
        <w:t>Антикорупційна політика</w:t>
      </w:r>
      <w:r w:rsidRPr="00123B42">
        <w:t>: оцінка зросла з 53 балів у 2023 році до 91,9 у 2025-му. Це стало можливим завдяки розробці та ефективному впровадженню Антикорупційної стратегії, а також запуску сучасної інформаційної системи моніторингу, що забезпечує взаємодію між інституціями.</w:t>
      </w:r>
    </w:p>
    <w:p w14:paraId="6D827B55" w14:textId="77777777" w:rsidR="0091618D" w:rsidRPr="00123B42" w:rsidRDefault="0091618D" w:rsidP="0091618D">
      <w:pPr>
        <w:pStyle w:val="ad"/>
        <w:spacing w:before="0" w:beforeAutospacing="0" w:after="0" w:afterAutospacing="0"/>
        <w:ind w:firstLine="708"/>
        <w:jc w:val="both"/>
      </w:pPr>
      <w:r w:rsidRPr="00123B42">
        <w:rPr>
          <w:u w:val="single"/>
        </w:rPr>
        <w:t>Захист викривачів</w:t>
      </w:r>
      <w:r w:rsidRPr="00123B42">
        <w:t>: оцінка підвищилась з 78,6 у 2023 році до 90,2 балів. Досягнення включають створення Єдиного порталу повідомлень викривачів, виплату перших офіційних винагород та формування ефективної системи захисту.</w:t>
      </w:r>
    </w:p>
    <w:p w14:paraId="41C26783" w14:textId="77777777" w:rsidR="0091618D" w:rsidRPr="00123B42" w:rsidRDefault="0091618D" w:rsidP="0091618D">
      <w:pPr>
        <w:pStyle w:val="ad"/>
        <w:spacing w:before="0" w:beforeAutospacing="0" w:after="0" w:afterAutospacing="0"/>
        <w:ind w:firstLine="708"/>
        <w:jc w:val="both"/>
      </w:pPr>
      <w:r w:rsidRPr="00123B42">
        <w:rPr>
          <w:u w:val="single"/>
        </w:rPr>
        <w:t>Спеціалізовані антикорупційні органи</w:t>
      </w:r>
      <w:r w:rsidRPr="00123B42">
        <w:t>: ОЕСР відзначила високу ефективність та інституційну спроможність антикорупційної інфраструктури, оцінивши цю сферу у 92,7 балів проти 78,6 у 2023 р.</w:t>
      </w:r>
    </w:p>
    <w:p w14:paraId="5A09DB57" w14:textId="77777777" w:rsidR="0091618D" w:rsidRPr="00123B42" w:rsidRDefault="0091618D" w:rsidP="0091618D">
      <w:pPr>
        <w:pStyle w:val="ad"/>
        <w:spacing w:before="0" w:beforeAutospacing="0" w:after="0" w:afterAutospacing="0"/>
        <w:ind w:firstLine="708"/>
        <w:jc w:val="both"/>
      </w:pPr>
      <w:r w:rsidRPr="00123B42">
        <w:t>Окрім того, в останні роки Україна успішно запровадила практичні кроки для електронного декларування та інших інструментів фінансового контролю й врегулювання конфлікту інтересів. Ці зусилля, відображені у сфері «Конфлікт інтересів та декларування активів», були оцінені моніторинговою групою як дуже високі (майже 80 балів).</w:t>
      </w:r>
    </w:p>
    <w:p w14:paraId="47306EC6" w14:textId="77777777" w:rsidR="0091618D" w:rsidRPr="00123B42" w:rsidRDefault="0091618D" w:rsidP="0091618D">
      <w:pPr>
        <w:pStyle w:val="ad"/>
        <w:spacing w:before="0" w:beforeAutospacing="0" w:after="0" w:afterAutospacing="0"/>
        <w:ind w:firstLine="708"/>
        <w:jc w:val="both"/>
      </w:pPr>
      <w:r w:rsidRPr="00123B42">
        <w:t>Україна також показала високі результати в таких сферах:</w:t>
      </w:r>
    </w:p>
    <w:p w14:paraId="2816776D" w14:textId="77777777" w:rsidR="0091618D" w:rsidRPr="00123B42" w:rsidRDefault="0091618D" w:rsidP="0091618D">
      <w:pPr>
        <w:pStyle w:val="ad"/>
        <w:spacing w:before="0" w:beforeAutospacing="0" w:after="0" w:afterAutospacing="0"/>
        <w:ind w:firstLine="708"/>
        <w:jc w:val="both"/>
      </w:pPr>
      <w:r w:rsidRPr="00123B42">
        <w:t>«Доброчесність у бізнесі» — близько 70 балів (68,8).</w:t>
      </w:r>
    </w:p>
    <w:p w14:paraId="00F04DBE" w14:textId="77777777" w:rsidR="0091618D" w:rsidRPr="00123B42" w:rsidRDefault="0091618D" w:rsidP="0091618D">
      <w:pPr>
        <w:pStyle w:val="ad"/>
        <w:spacing w:before="0" w:beforeAutospacing="0" w:after="0" w:afterAutospacing="0"/>
        <w:ind w:firstLine="708"/>
        <w:jc w:val="both"/>
      </w:pPr>
      <w:r w:rsidRPr="00123B42">
        <w:t>«Прозорість у державних закупівлях» - 66 балів</w:t>
      </w:r>
    </w:p>
    <w:p w14:paraId="1DE32DE5" w14:textId="77777777" w:rsidR="0091618D" w:rsidRPr="00123B42" w:rsidRDefault="0091618D" w:rsidP="0091618D">
      <w:pPr>
        <w:pStyle w:val="ad"/>
        <w:spacing w:before="0" w:beforeAutospacing="0" w:after="0" w:afterAutospacing="0"/>
        <w:ind w:firstLine="708"/>
        <w:jc w:val="both"/>
      </w:pPr>
      <w:r w:rsidRPr="00123B42">
        <w:t>«Незалежність прокуратури» — понад 58 балів (58,1).</w:t>
      </w:r>
    </w:p>
    <w:p w14:paraId="2F6462B1" w14:textId="77777777" w:rsidR="0091618D" w:rsidRPr="00123B42" w:rsidRDefault="0091618D" w:rsidP="0091618D">
      <w:pPr>
        <w:pStyle w:val="ad"/>
        <w:spacing w:before="0" w:beforeAutospacing="0" w:after="0" w:afterAutospacing="0"/>
        <w:ind w:firstLine="708"/>
        <w:jc w:val="both"/>
      </w:pPr>
      <w:r w:rsidRPr="00123B42">
        <w:t>«Незалежність судової влади» — близько 57 (57,4) балів.</w:t>
      </w:r>
    </w:p>
    <w:p w14:paraId="392ADDA1" w14:textId="77777777" w:rsidR="0091618D" w:rsidRPr="00123B42" w:rsidRDefault="0091618D" w:rsidP="0091618D">
      <w:pPr>
        <w:pStyle w:val="ad"/>
        <w:spacing w:before="0" w:beforeAutospacing="0" w:after="0" w:afterAutospacing="0"/>
        <w:ind w:firstLine="708"/>
        <w:jc w:val="both"/>
      </w:pPr>
      <w:r w:rsidRPr="00123B42">
        <w:t>Єдиною сферою, де Україна показала відносно низький результат (близько 40 балів (39,1), стала «</w:t>
      </w:r>
      <w:r w:rsidRPr="00FF474B">
        <w:rPr>
          <w:i/>
          <w:iCs/>
          <w:u w:val="single"/>
        </w:rPr>
        <w:t>Відповідальність</w:t>
      </w:r>
      <w:r w:rsidRPr="00123B42">
        <w:t xml:space="preserve"> за корупційні правопорушення».</w:t>
      </w:r>
    </w:p>
    <w:p w14:paraId="3C8549F6" w14:textId="77777777" w:rsidR="0091618D" w:rsidRPr="00123B42" w:rsidRDefault="0091618D" w:rsidP="0091618D">
      <w:pPr>
        <w:pStyle w:val="ad"/>
        <w:spacing w:before="0" w:beforeAutospacing="0" w:after="0" w:afterAutospacing="0"/>
        <w:ind w:firstLine="708"/>
        <w:jc w:val="both"/>
      </w:pPr>
    </w:p>
    <w:p w14:paraId="2B8CA998" w14:textId="61973B18" w:rsidR="00E64B06" w:rsidRPr="00123B42" w:rsidRDefault="0033326B" w:rsidP="0033326B">
      <w:pPr>
        <w:spacing w:after="0" w:line="240" w:lineRule="auto"/>
        <w:jc w:val="center"/>
        <w:rPr>
          <w:rFonts w:ascii="Times New Roman" w:hAnsi="Times New Roman" w:cs="Times New Roman"/>
          <w:sz w:val="24"/>
          <w:szCs w:val="24"/>
          <w:u w:val="single"/>
        </w:rPr>
      </w:pPr>
      <w:r w:rsidRPr="00123B42">
        <w:rPr>
          <w:rFonts w:ascii="Times New Roman" w:hAnsi="Times New Roman" w:cs="Times New Roman"/>
          <w:sz w:val="24"/>
          <w:szCs w:val="24"/>
          <w:u w:val="single"/>
        </w:rPr>
        <w:t>Щодо нового</w:t>
      </w:r>
      <w:r w:rsidR="005375DF" w:rsidRPr="00123B42">
        <w:rPr>
          <w:rFonts w:ascii="Times New Roman" w:hAnsi="Times New Roman" w:cs="Times New Roman"/>
          <w:sz w:val="24"/>
          <w:szCs w:val="24"/>
          <w:u w:val="single"/>
        </w:rPr>
        <w:t xml:space="preserve"> в антикорупційному законо</w:t>
      </w:r>
      <w:r w:rsidR="009476B4" w:rsidRPr="00123B42">
        <w:rPr>
          <w:rFonts w:ascii="Times New Roman" w:hAnsi="Times New Roman" w:cs="Times New Roman"/>
          <w:sz w:val="24"/>
          <w:szCs w:val="24"/>
          <w:u w:val="single"/>
        </w:rPr>
        <w:t>д</w:t>
      </w:r>
      <w:r w:rsidR="005375DF" w:rsidRPr="00123B42">
        <w:rPr>
          <w:rFonts w:ascii="Times New Roman" w:hAnsi="Times New Roman" w:cs="Times New Roman"/>
          <w:sz w:val="24"/>
          <w:szCs w:val="24"/>
          <w:u w:val="single"/>
        </w:rPr>
        <w:t>австві</w:t>
      </w:r>
    </w:p>
    <w:p w14:paraId="539A8E49" w14:textId="77777777" w:rsidR="009476B4" w:rsidRPr="00123B42" w:rsidRDefault="009476B4" w:rsidP="009541FC">
      <w:pPr>
        <w:spacing w:after="0" w:line="240" w:lineRule="auto"/>
        <w:rPr>
          <w:rFonts w:ascii="Times New Roman" w:hAnsi="Times New Roman" w:cs="Times New Roman"/>
          <w:sz w:val="24"/>
          <w:szCs w:val="24"/>
        </w:rPr>
      </w:pPr>
    </w:p>
    <w:p w14:paraId="37682B9D" w14:textId="71110A16" w:rsidR="009476B4" w:rsidRPr="00123B42" w:rsidRDefault="00AE6EC0" w:rsidP="009541FC">
      <w:pPr>
        <w:pStyle w:val="rvps2"/>
        <w:shd w:val="clear" w:color="auto" w:fill="FFFFFF"/>
        <w:spacing w:before="0" w:beforeAutospacing="0" w:after="0" w:afterAutospacing="0"/>
        <w:ind w:firstLine="450"/>
        <w:jc w:val="both"/>
        <w:rPr>
          <w:rStyle w:val="rvts9"/>
          <w:rFonts w:eastAsiaTheme="majorEastAsia"/>
          <w:color w:val="333333"/>
        </w:rPr>
      </w:pPr>
      <w:r w:rsidRPr="00123B42">
        <w:rPr>
          <w:rStyle w:val="rvts9"/>
          <w:rFonts w:eastAsiaTheme="majorEastAsia"/>
          <w:color w:val="333333"/>
        </w:rPr>
        <w:t xml:space="preserve">Стосовно </w:t>
      </w:r>
      <w:r w:rsidR="00FF474B">
        <w:rPr>
          <w:rStyle w:val="rvts9"/>
          <w:rFonts w:eastAsiaTheme="majorEastAsia"/>
          <w:i/>
          <w:iCs/>
          <w:color w:val="333333"/>
          <w:u w:val="single"/>
        </w:rPr>
        <w:t>посил</w:t>
      </w:r>
      <w:r w:rsidRPr="00FF474B">
        <w:rPr>
          <w:rStyle w:val="rvts9"/>
          <w:rFonts w:eastAsiaTheme="majorEastAsia"/>
          <w:i/>
          <w:iCs/>
          <w:color w:val="333333"/>
          <w:u w:val="single"/>
        </w:rPr>
        <w:t>ення відповідальності</w:t>
      </w:r>
      <w:r w:rsidRPr="00123B42">
        <w:rPr>
          <w:rStyle w:val="rvts9"/>
          <w:rFonts w:eastAsiaTheme="majorEastAsia"/>
          <w:color w:val="333333"/>
        </w:rPr>
        <w:t xml:space="preserve"> за корупційні правопорушення</w:t>
      </w:r>
      <w:r w:rsidRPr="00123B42">
        <w:rPr>
          <w:rStyle w:val="rvts9"/>
          <w:rFonts w:eastAsiaTheme="majorEastAsia"/>
          <w:color w:val="333333"/>
          <w:u w:val="single"/>
        </w:rPr>
        <w:t xml:space="preserve"> </w:t>
      </w:r>
      <w:r w:rsidR="00842806" w:rsidRPr="00123B42">
        <w:rPr>
          <w:rStyle w:val="rvts9"/>
          <w:rFonts w:eastAsiaTheme="majorEastAsia"/>
          <w:b/>
          <w:bCs/>
          <w:i/>
          <w:iCs/>
          <w:color w:val="333333"/>
          <w:u w:val="single"/>
        </w:rPr>
        <w:t>Законом № 4496-IX від 17</w:t>
      </w:r>
      <w:r w:rsidRPr="00123B42">
        <w:rPr>
          <w:rStyle w:val="rvts9"/>
          <w:rFonts w:eastAsiaTheme="majorEastAsia"/>
          <w:b/>
          <w:bCs/>
          <w:i/>
          <w:iCs/>
          <w:color w:val="333333"/>
          <w:u w:val="single"/>
        </w:rPr>
        <w:t xml:space="preserve"> червня </w:t>
      </w:r>
      <w:r w:rsidR="00842806" w:rsidRPr="00123B42">
        <w:rPr>
          <w:rStyle w:val="rvts9"/>
          <w:rFonts w:eastAsiaTheme="majorEastAsia"/>
          <w:b/>
          <w:bCs/>
          <w:i/>
          <w:iCs/>
          <w:color w:val="333333"/>
          <w:u w:val="single"/>
        </w:rPr>
        <w:t>2025</w:t>
      </w:r>
      <w:r w:rsidR="00842806" w:rsidRPr="00123B42">
        <w:rPr>
          <w:rStyle w:val="rvts9"/>
          <w:rFonts w:eastAsiaTheme="majorEastAsia"/>
          <w:color w:val="333333"/>
        </w:rPr>
        <w:t xml:space="preserve"> внесено зміни, а саме:</w:t>
      </w:r>
    </w:p>
    <w:p w14:paraId="54DF6F57" w14:textId="77777777" w:rsidR="00AE6EC0" w:rsidRPr="00123B42" w:rsidRDefault="00AE6EC0" w:rsidP="009541FC">
      <w:pPr>
        <w:pStyle w:val="rvps2"/>
        <w:shd w:val="clear" w:color="auto" w:fill="FFFFFF"/>
        <w:spacing w:before="0" w:beforeAutospacing="0" w:after="0" w:afterAutospacing="0"/>
        <w:ind w:firstLine="450"/>
        <w:jc w:val="both"/>
        <w:rPr>
          <w:rStyle w:val="rvts9"/>
          <w:rFonts w:eastAsiaTheme="majorEastAsia"/>
          <w:b/>
          <w:bCs/>
          <w:color w:val="333333"/>
        </w:rPr>
      </w:pPr>
      <w:bookmarkStart w:id="0" w:name="_Hlk209952932"/>
      <w:r w:rsidRPr="00123B42">
        <w:rPr>
          <w:rStyle w:val="rvts9"/>
          <w:rFonts w:eastAsiaTheme="majorEastAsia"/>
          <w:b/>
          <w:bCs/>
          <w:color w:val="333333"/>
        </w:rPr>
        <w:t xml:space="preserve">1) </w:t>
      </w:r>
      <w:r w:rsidRPr="00123B42">
        <w:rPr>
          <w:rStyle w:val="rvts9"/>
          <w:rFonts w:eastAsiaTheme="majorEastAsia"/>
          <w:color w:val="333333"/>
        </w:rPr>
        <w:t>до статті 366</w:t>
      </w:r>
      <w:r w:rsidRPr="00123B42">
        <w:rPr>
          <w:rStyle w:val="rvts37"/>
          <w:rFonts w:eastAsiaTheme="majorEastAsia"/>
          <w:color w:val="333333"/>
          <w:vertAlign w:val="superscript"/>
        </w:rPr>
        <w:t xml:space="preserve">2 </w:t>
      </w:r>
      <w:r w:rsidRPr="00123B42">
        <w:rPr>
          <w:rStyle w:val="rvts9"/>
          <w:rFonts w:eastAsiaTheme="majorEastAsia"/>
          <w:color w:val="333333"/>
          <w:u w:val="single"/>
        </w:rPr>
        <w:t>Кримінального кодексу</w:t>
      </w:r>
      <w:r w:rsidRPr="00123B42">
        <w:rPr>
          <w:rStyle w:val="rvts9"/>
          <w:rFonts w:eastAsiaTheme="majorEastAsia"/>
          <w:color w:val="333333"/>
        </w:rPr>
        <w:t xml:space="preserve"> України</w:t>
      </w:r>
      <w:r w:rsidRPr="00123B42">
        <w:rPr>
          <w:rStyle w:val="rvts9"/>
          <w:rFonts w:eastAsiaTheme="majorEastAsia"/>
          <w:b/>
          <w:bCs/>
          <w:color w:val="333333"/>
        </w:rPr>
        <w:t xml:space="preserve"> </w:t>
      </w:r>
    </w:p>
    <w:p w14:paraId="51C33404" w14:textId="51661925" w:rsidR="009476B4" w:rsidRPr="00123B42" w:rsidRDefault="009476B4" w:rsidP="009541FC">
      <w:pPr>
        <w:pStyle w:val="rvps2"/>
        <w:shd w:val="clear" w:color="auto" w:fill="FFFFFF"/>
        <w:spacing w:before="0" w:beforeAutospacing="0" w:after="0" w:afterAutospacing="0"/>
        <w:ind w:firstLine="450"/>
        <w:jc w:val="both"/>
        <w:rPr>
          <w:color w:val="333333"/>
        </w:rPr>
      </w:pPr>
      <w:r w:rsidRPr="00FF474B">
        <w:rPr>
          <w:rStyle w:val="rvts9"/>
          <w:rFonts w:eastAsiaTheme="majorEastAsia"/>
          <w:color w:val="333333"/>
        </w:rPr>
        <w:t>Стаття 366</w:t>
      </w:r>
      <w:r w:rsidRPr="00FF474B">
        <w:rPr>
          <w:rStyle w:val="rvts37"/>
          <w:rFonts w:eastAsiaTheme="majorEastAsia"/>
          <w:color w:val="333333"/>
          <w:vertAlign w:val="superscript"/>
        </w:rPr>
        <w:t>2</w:t>
      </w:r>
      <w:bookmarkEnd w:id="0"/>
      <w:r w:rsidRPr="00123B42">
        <w:rPr>
          <w:rStyle w:val="rvts9"/>
          <w:rFonts w:eastAsiaTheme="majorEastAsia"/>
          <w:b/>
          <w:bCs/>
          <w:color w:val="333333"/>
        </w:rPr>
        <w:t>. </w:t>
      </w:r>
      <w:r w:rsidRPr="00123B42">
        <w:rPr>
          <w:color w:val="333333"/>
        </w:rPr>
        <w:t>Декларування недостовірної інформації</w:t>
      </w:r>
    </w:p>
    <w:p w14:paraId="48AF60F5" w14:textId="2049AFD2" w:rsidR="009476B4" w:rsidRPr="00123B42" w:rsidRDefault="009476B4" w:rsidP="009541FC">
      <w:pPr>
        <w:pStyle w:val="rvps2"/>
        <w:shd w:val="clear" w:color="auto" w:fill="FFFFFF"/>
        <w:spacing w:before="0" w:beforeAutospacing="0" w:after="0" w:afterAutospacing="0"/>
        <w:ind w:firstLine="450"/>
        <w:jc w:val="both"/>
        <w:rPr>
          <w:i/>
          <w:iCs/>
          <w:color w:val="333333"/>
        </w:rPr>
      </w:pPr>
      <w:bookmarkStart w:id="1" w:name="n3762"/>
      <w:bookmarkEnd w:id="1"/>
      <w:r w:rsidRPr="00123B42">
        <w:rPr>
          <w:color w:val="333333"/>
        </w:rPr>
        <w:t xml:space="preserve">1. Умисне внесення суб’єктом декларування завідомо недостовірних відомостей до декларації особи, уповноваженої на виконання функцій держави або місцевого </w:t>
      </w:r>
      <w:r w:rsidRPr="00123B42">
        <w:rPr>
          <w:color w:val="333333"/>
        </w:rPr>
        <w:lastRenderedPageBreak/>
        <w:t>самоврядування, передбаченої </w:t>
      </w:r>
      <w:hyperlink r:id="rId5" w:tgtFrame="_blank" w:history="1">
        <w:r w:rsidRPr="00123B42">
          <w:rPr>
            <w:rStyle w:val="ac"/>
            <w:rFonts w:eastAsiaTheme="majorEastAsia"/>
            <w:color w:val="000099"/>
          </w:rPr>
          <w:t>Законом України</w:t>
        </w:r>
      </w:hyperlink>
      <w:r w:rsidRPr="00123B42">
        <w:rPr>
          <w:color w:val="333333"/>
        </w:rPr>
        <w:t xml:space="preserve"> "Про запобігання корупції", якщо такі відомості відрізняються від достовірних на суму </w:t>
      </w:r>
      <w:r w:rsidRPr="00123B42">
        <w:rPr>
          <w:b/>
          <w:bCs/>
          <w:color w:val="333333"/>
        </w:rPr>
        <w:t>від 750 до 2500</w:t>
      </w:r>
      <w:r w:rsidRPr="00123B42">
        <w:rPr>
          <w:color w:val="333333"/>
        </w:rPr>
        <w:t xml:space="preserve"> прожиткових мінімумів для працездатних осіб, - </w:t>
      </w:r>
      <w:r w:rsidRPr="00123B42">
        <w:rPr>
          <w:i/>
          <w:iCs/>
          <w:color w:val="333333"/>
        </w:rPr>
        <w:t>(</w:t>
      </w:r>
      <w:r w:rsidRPr="00123B42">
        <w:rPr>
          <w:b/>
          <w:bCs/>
          <w:i/>
          <w:iCs/>
          <w:color w:val="333333"/>
        </w:rPr>
        <w:t>було "від 500 до 2000")</w:t>
      </w:r>
    </w:p>
    <w:p w14:paraId="0B27793D" w14:textId="6681E709" w:rsidR="009476B4" w:rsidRPr="00123B42" w:rsidRDefault="009476B4" w:rsidP="009541FC">
      <w:pPr>
        <w:pStyle w:val="rvps2"/>
        <w:shd w:val="clear" w:color="auto" w:fill="FFFFFF"/>
        <w:spacing w:before="0" w:beforeAutospacing="0" w:after="0" w:afterAutospacing="0"/>
        <w:ind w:firstLine="450"/>
        <w:jc w:val="both"/>
        <w:rPr>
          <w:color w:val="333333"/>
        </w:rPr>
      </w:pPr>
      <w:bookmarkStart w:id="2" w:name="n3763"/>
      <w:bookmarkEnd w:id="2"/>
      <w:r w:rsidRPr="00123B42">
        <w:rPr>
          <w:color w:val="333333"/>
        </w:rPr>
        <w:t xml:space="preserve">карається штрафом </w:t>
      </w:r>
      <w:r w:rsidRPr="00123B42">
        <w:rPr>
          <w:b/>
          <w:bCs/>
          <w:color w:val="333333"/>
        </w:rPr>
        <w:t>від чотирьох тисяч до шести тисяч</w:t>
      </w:r>
      <w:r w:rsidRPr="00123B42">
        <w:rPr>
          <w:color w:val="333333"/>
        </w:rPr>
        <w:t xml:space="preserve"> неоподатковуваних мінімумів доходів громадян </w:t>
      </w:r>
      <w:r w:rsidRPr="00123B42">
        <w:rPr>
          <w:i/>
          <w:iCs/>
          <w:color w:val="333333"/>
        </w:rPr>
        <w:t>(</w:t>
      </w:r>
      <w:r w:rsidRPr="00123B42">
        <w:rPr>
          <w:b/>
          <w:bCs/>
          <w:i/>
          <w:iCs/>
          <w:color w:val="333333"/>
        </w:rPr>
        <w:t>було "від трьох тисяч до чотирьох тисяч")</w:t>
      </w:r>
      <w:r w:rsidRPr="00123B42">
        <w:rPr>
          <w:color w:val="333333"/>
        </w:rPr>
        <w:t xml:space="preserve"> або громадськими роботами на строк від ста п’ятдесяти до двохсот сорока годин або обмеженням волі на строк до двох років, з позбавленням права обіймати певні посади чи займатися певною діяльністю на строк до трьох років.</w:t>
      </w:r>
    </w:p>
    <w:p w14:paraId="0462D1A9" w14:textId="191BC2F6" w:rsidR="009476B4" w:rsidRPr="00123B42" w:rsidRDefault="009476B4" w:rsidP="009541FC">
      <w:pPr>
        <w:pStyle w:val="rvps2"/>
        <w:shd w:val="clear" w:color="auto" w:fill="FFFFFF"/>
        <w:spacing w:before="0" w:beforeAutospacing="0" w:after="0" w:afterAutospacing="0"/>
        <w:ind w:firstLine="450"/>
        <w:jc w:val="both"/>
        <w:rPr>
          <w:color w:val="333333"/>
        </w:rPr>
      </w:pPr>
      <w:bookmarkStart w:id="3" w:name="n3764"/>
      <w:bookmarkEnd w:id="3"/>
      <w:r w:rsidRPr="00123B42">
        <w:rPr>
          <w:color w:val="333333"/>
        </w:rPr>
        <w:t>2. Умисне внесення суб’єктом декларування завідомо недостовірних відомостей до декларації особи, уповноваженої на виконання функцій держави або місцевого самоврядування, передбаченої </w:t>
      </w:r>
      <w:hyperlink r:id="rId6" w:tgtFrame="_blank" w:history="1">
        <w:r w:rsidRPr="00123B42">
          <w:rPr>
            <w:rStyle w:val="ac"/>
            <w:rFonts w:eastAsiaTheme="majorEastAsia"/>
            <w:color w:val="000099"/>
          </w:rPr>
          <w:t>Законом України</w:t>
        </w:r>
      </w:hyperlink>
      <w:r w:rsidRPr="00123B42">
        <w:rPr>
          <w:color w:val="333333"/>
        </w:rPr>
        <w:t xml:space="preserve"> "Про запобігання корупції", якщо такі відомості відрізняються від достовірних на суму </w:t>
      </w:r>
      <w:r w:rsidRPr="00123B42">
        <w:rPr>
          <w:b/>
          <w:bCs/>
          <w:color w:val="333333"/>
        </w:rPr>
        <w:t>понад 2500</w:t>
      </w:r>
      <w:r w:rsidRPr="00123B42">
        <w:rPr>
          <w:color w:val="333333"/>
        </w:rPr>
        <w:t xml:space="preserve"> </w:t>
      </w:r>
      <w:r w:rsidRPr="00123B42">
        <w:rPr>
          <w:i/>
          <w:iCs/>
          <w:color w:val="333333"/>
        </w:rPr>
        <w:t>(</w:t>
      </w:r>
      <w:r w:rsidRPr="00123B42">
        <w:rPr>
          <w:b/>
          <w:bCs/>
          <w:i/>
          <w:iCs/>
          <w:color w:val="333333"/>
        </w:rPr>
        <w:t>було "2000")</w:t>
      </w:r>
      <w:r w:rsidRPr="00123B42">
        <w:rPr>
          <w:color w:val="333333"/>
        </w:rPr>
        <w:t xml:space="preserve"> прожиткових мінімумів для працездатних осіб, -</w:t>
      </w:r>
    </w:p>
    <w:p w14:paraId="5E11F238" w14:textId="08DA7588" w:rsidR="009476B4" w:rsidRPr="00123B42" w:rsidRDefault="009476B4" w:rsidP="009541FC">
      <w:pPr>
        <w:pStyle w:val="rvps2"/>
        <w:shd w:val="clear" w:color="auto" w:fill="FFFFFF"/>
        <w:spacing w:before="0" w:beforeAutospacing="0" w:after="0" w:afterAutospacing="0"/>
        <w:ind w:firstLine="450"/>
        <w:jc w:val="both"/>
        <w:rPr>
          <w:color w:val="333333"/>
        </w:rPr>
      </w:pPr>
      <w:bookmarkStart w:id="4" w:name="n3765"/>
      <w:bookmarkEnd w:id="4"/>
      <w:r w:rsidRPr="00123B42">
        <w:rPr>
          <w:color w:val="333333"/>
        </w:rPr>
        <w:t xml:space="preserve">карається штрафом </w:t>
      </w:r>
      <w:r w:rsidRPr="00123B42">
        <w:rPr>
          <w:b/>
          <w:bCs/>
          <w:color w:val="333333"/>
        </w:rPr>
        <w:t>від шести тисяч до восьми тисяч</w:t>
      </w:r>
      <w:r w:rsidRPr="00123B42">
        <w:rPr>
          <w:color w:val="333333"/>
        </w:rPr>
        <w:t xml:space="preserve"> </w:t>
      </w:r>
      <w:r w:rsidRPr="00123B42">
        <w:rPr>
          <w:i/>
          <w:iCs/>
          <w:color w:val="333333"/>
        </w:rPr>
        <w:t xml:space="preserve">(було </w:t>
      </w:r>
      <w:r w:rsidRPr="00123B42">
        <w:rPr>
          <w:b/>
          <w:bCs/>
          <w:i/>
          <w:iCs/>
          <w:color w:val="333333"/>
          <w:shd w:val="clear" w:color="auto" w:fill="FFFFFF"/>
        </w:rPr>
        <w:t>"від чотирьох тисяч до п’яти тисяч")</w:t>
      </w:r>
      <w:r w:rsidRPr="00123B42">
        <w:rPr>
          <w:i/>
          <w:iCs/>
          <w:color w:val="333333"/>
          <w:shd w:val="clear" w:color="auto" w:fill="FFFFFF"/>
        </w:rPr>
        <w:t xml:space="preserve"> </w:t>
      </w:r>
      <w:r w:rsidRPr="00123B42">
        <w:rPr>
          <w:color w:val="333333"/>
        </w:rPr>
        <w:t>неоподатковуваних мінімумів доходів громадян або громадськими роботами на строк від ста п’ятдесяти до двохсот сорока годин, або обмеженням волі на строк до двох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14:paraId="68220D7C" w14:textId="77777777" w:rsidR="009476B4" w:rsidRPr="00123B42" w:rsidRDefault="009476B4" w:rsidP="009541FC">
      <w:pPr>
        <w:spacing w:after="0" w:line="240" w:lineRule="auto"/>
        <w:rPr>
          <w:rFonts w:ascii="Times New Roman" w:hAnsi="Times New Roman" w:cs="Times New Roman"/>
          <w:sz w:val="24"/>
          <w:szCs w:val="24"/>
        </w:rPr>
      </w:pPr>
      <w:bookmarkStart w:id="5" w:name="n3766"/>
      <w:bookmarkEnd w:id="5"/>
    </w:p>
    <w:p w14:paraId="3E44C0C3" w14:textId="4B41AE45" w:rsidR="00336FDD" w:rsidRPr="00123B42" w:rsidRDefault="00AE6EC0" w:rsidP="00FF474B">
      <w:pPr>
        <w:spacing w:after="0" w:line="240" w:lineRule="auto"/>
        <w:ind w:firstLine="450"/>
        <w:jc w:val="both"/>
        <w:rPr>
          <w:rFonts w:ascii="Times New Roman" w:hAnsi="Times New Roman" w:cs="Times New Roman"/>
          <w:sz w:val="24"/>
          <w:szCs w:val="24"/>
          <w:u w:val="single"/>
        </w:rPr>
      </w:pPr>
      <w:r w:rsidRPr="00123B42">
        <w:rPr>
          <w:rFonts w:ascii="Times New Roman" w:hAnsi="Times New Roman" w:cs="Times New Roman"/>
          <w:b/>
          <w:bCs/>
          <w:color w:val="333333"/>
          <w:sz w:val="24"/>
          <w:szCs w:val="24"/>
          <w:shd w:val="clear" w:color="auto" w:fill="FFFFFF"/>
        </w:rPr>
        <w:t>2</w:t>
      </w:r>
      <w:r w:rsidRPr="00123B42">
        <w:rPr>
          <w:rFonts w:ascii="Times New Roman" w:hAnsi="Times New Roman" w:cs="Times New Roman"/>
          <w:color w:val="333333"/>
          <w:sz w:val="24"/>
          <w:szCs w:val="24"/>
          <w:shd w:val="clear" w:color="auto" w:fill="FFFFFF"/>
        </w:rPr>
        <w:t xml:space="preserve">) </w:t>
      </w:r>
      <w:r w:rsidR="00336FDD" w:rsidRPr="00123B42">
        <w:rPr>
          <w:rFonts w:ascii="Times New Roman" w:hAnsi="Times New Roman" w:cs="Times New Roman"/>
          <w:color w:val="333333"/>
          <w:sz w:val="24"/>
          <w:szCs w:val="24"/>
          <w:shd w:val="clear" w:color="auto" w:fill="FFFFFF"/>
        </w:rPr>
        <w:t xml:space="preserve"> </w:t>
      </w:r>
      <w:r w:rsidR="00336FDD" w:rsidRPr="00FF474B">
        <w:rPr>
          <w:rFonts w:ascii="Times New Roman" w:hAnsi="Times New Roman" w:cs="Times New Roman"/>
          <w:sz w:val="24"/>
          <w:szCs w:val="24"/>
          <w:shd w:val="clear" w:color="auto" w:fill="FFFFFF"/>
        </w:rPr>
        <w:t>В </w:t>
      </w:r>
      <w:hyperlink r:id="rId7" w:anchor="n3924" w:tgtFrame="_blank" w:history="1">
        <w:r w:rsidR="00336FDD" w:rsidRPr="00FF474B">
          <w:rPr>
            <w:rFonts w:ascii="Times New Roman" w:hAnsi="Times New Roman" w:cs="Times New Roman"/>
            <w:sz w:val="24"/>
            <w:szCs w:val="24"/>
            <w:shd w:val="clear" w:color="auto" w:fill="FFFFFF"/>
          </w:rPr>
          <w:t>абзаці третьому</w:t>
        </w:r>
      </w:hyperlink>
      <w:r w:rsidR="00336FDD" w:rsidRPr="00123B42">
        <w:rPr>
          <w:rFonts w:ascii="Times New Roman" w:hAnsi="Times New Roman" w:cs="Times New Roman"/>
          <w:color w:val="333333"/>
          <w:sz w:val="24"/>
          <w:szCs w:val="24"/>
          <w:shd w:val="clear" w:color="auto" w:fill="FFFFFF"/>
        </w:rPr>
        <w:t> примітки до статті 172</w:t>
      </w:r>
      <w:r w:rsidR="00336FDD" w:rsidRPr="00123B42">
        <w:rPr>
          <w:rFonts w:ascii="Times New Roman" w:hAnsi="Times New Roman" w:cs="Times New Roman"/>
          <w:b/>
          <w:bCs/>
          <w:color w:val="333333"/>
          <w:sz w:val="24"/>
          <w:szCs w:val="24"/>
          <w:shd w:val="clear" w:color="auto" w:fill="FFFFFF"/>
          <w:vertAlign w:val="superscript"/>
        </w:rPr>
        <w:t>-6</w:t>
      </w:r>
      <w:r w:rsidR="00336FDD" w:rsidRPr="00123B42">
        <w:rPr>
          <w:rFonts w:ascii="Times New Roman" w:hAnsi="Times New Roman" w:cs="Times New Roman"/>
          <w:color w:val="333333"/>
          <w:sz w:val="24"/>
          <w:szCs w:val="24"/>
          <w:shd w:val="clear" w:color="auto" w:fill="FFFFFF"/>
        </w:rPr>
        <w:t xml:space="preserve"> Кодексу України про адміністративні правопорушення  слова і </w:t>
      </w:r>
      <w:r w:rsidR="00336FDD" w:rsidRPr="00123B42">
        <w:rPr>
          <w:rFonts w:ascii="Times New Roman" w:hAnsi="Times New Roman" w:cs="Times New Roman"/>
          <w:color w:val="333333"/>
          <w:sz w:val="24"/>
          <w:szCs w:val="24"/>
          <w:u w:val="single"/>
          <w:shd w:val="clear" w:color="auto" w:fill="FFFFFF"/>
        </w:rPr>
        <w:t>цифри "</w:t>
      </w:r>
      <w:r w:rsidR="00336FDD" w:rsidRPr="00123B42">
        <w:rPr>
          <w:rFonts w:ascii="Times New Roman" w:hAnsi="Times New Roman" w:cs="Times New Roman"/>
          <w:b/>
          <w:bCs/>
          <w:color w:val="333333"/>
          <w:sz w:val="24"/>
          <w:szCs w:val="24"/>
          <w:u w:val="single"/>
          <w:shd w:val="clear" w:color="auto" w:fill="FFFFFF"/>
        </w:rPr>
        <w:t>від 100 до 500</w:t>
      </w:r>
      <w:r w:rsidR="00336FDD" w:rsidRPr="00123B42">
        <w:rPr>
          <w:rFonts w:ascii="Times New Roman" w:hAnsi="Times New Roman" w:cs="Times New Roman"/>
          <w:color w:val="333333"/>
          <w:sz w:val="24"/>
          <w:szCs w:val="24"/>
          <w:u w:val="single"/>
          <w:shd w:val="clear" w:color="auto" w:fill="FFFFFF"/>
        </w:rPr>
        <w:t>"</w:t>
      </w:r>
      <w:r w:rsidR="00336FDD" w:rsidRPr="00123B42">
        <w:rPr>
          <w:rFonts w:ascii="Times New Roman" w:hAnsi="Times New Roman" w:cs="Times New Roman"/>
          <w:color w:val="333333"/>
          <w:sz w:val="24"/>
          <w:szCs w:val="24"/>
          <w:shd w:val="clear" w:color="auto" w:fill="FFFFFF"/>
        </w:rPr>
        <w:t xml:space="preserve"> замін</w:t>
      </w:r>
      <w:r w:rsidRPr="00123B42">
        <w:rPr>
          <w:rFonts w:ascii="Times New Roman" w:hAnsi="Times New Roman" w:cs="Times New Roman"/>
          <w:color w:val="333333"/>
          <w:sz w:val="24"/>
          <w:szCs w:val="24"/>
          <w:shd w:val="clear" w:color="auto" w:fill="FFFFFF"/>
        </w:rPr>
        <w:t>ено</w:t>
      </w:r>
      <w:r w:rsidR="00336FDD" w:rsidRPr="00123B42">
        <w:rPr>
          <w:rFonts w:ascii="Times New Roman" w:hAnsi="Times New Roman" w:cs="Times New Roman"/>
          <w:color w:val="333333"/>
          <w:sz w:val="24"/>
          <w:szCs w:val="24"/>
          <w:shd w:val="clear" w:color="auto" w:fill="FFFFFF"/>
        </w:rPr>
        <w:t xml:space="preserve"> словами і цифрами "</w:t>
      </w:r>
      <w:r w:rsidR="00336FDD" w:rsidRPr="00123B42">
        <w:rPr>
          <w:rFonts w:ascii="Times New Roman" w:hAnsi="Times New Roman" w:cs="Times New Roman"/>
          <w:b/>
          <w:bCs/>
          <w:color w:val="333333"/>
          <w:sz w:val="24"/>
          <w:szCs w:val="24"/>
          <w:u w:val="single"/>
          <w:shd w:val="clear" w:color="auto" w:fill="FFFFFF"/>
        </w:rPr>
        <w:t>від 150 до 750</w:t>
      </w:r>
      <w:r w:rsidR="00336FDD" w:rsidRPr="00123B42">
        <w:rPr>
          <w:rFonts w:ascii="Times New Roman" w:hAnsi="Times New Roman" w:cs="Times New Roman"/>
          <w:color w:val="333333"/>
          <w:sz w:val="24"/>
          <w:szCs w:val="24"/>
          <w:u w:val="single"/>
          <w:shd w:val="clear" w:color="auto" w:fill="FFFFFF"/>
        </w:rPr>
        <w:t>".</w:t>
      </w:r>
    </w:p>
    <w:p w14:paraId="1BFBE439" w14:textId="7BEA6C0B" w:rsidR="00336FDD" w:rsidRPr="00123B42" w:rsidRDefault="00336FDD" w:rsidP="00FF474B">
      <w:pPr>
        <w:spacing w:after="0" w:line="240" w:lineRule="auto"/>
        <w:jc w:val="both"/>
        <w:rPr>
          <w:rStyle w:val="rvts9"/>
          <w:rFonts w:ascii="Times New Roman" w:hAnsi="Times New Roman" w:cs="Times New Roman"/>
          <w:b/>
          <w:bCs/>
          <w:color w:val="333333"/>
          <w:sz w:val="24"/>
          <w:szCs w:val="24"/>
          <w:shd w:val="clear" w:color="auto" w:fill="FFFFFF"/>
        </w:rPr>
      </w:pPr>
      <w:r w:rsidRPr="00123B42">
        <w:rPr>
          <w:rStyle w:val="rvts9"/>
          <w:rFonts w:ascii="Times New Roman" w:hAnsi="Times New Roman" w:cs="Times New Roman"/>
          <w:b/>
          <w:bCs/>
          <w:color w:val="333333"/>
          <w:sz w:val="24"/>
          <w:szCs w:val="24"/>
          <w:shd w:val="clear" w:color="auto" w:fill="FFFFFF"/>
        </w:rPr>
        <w:t>Стаття 172</w:t>
      </w:r>
      <w:r w:rsidRPr="00123B42">
        <w:rPr>
          <w:rStyle w:val="rvts37"/>
          <w:rFonts w:ascii="Times New Roman" w:hAnsi="Times New Roman" w:cs="Times New Roman"/>
          <w:b/>
          <w:bCs/>
          <w:color w:val="333333"/>
          <w:sz w:val="24"/>
          <w:szCs w:val="24"/>
          <w:shd w:val="clear" w:color="auto" w:fill="FFFFFF"/>
          <w:vertAlign w:val="superscript"/>
        </w:rPr>
        <w:t>-6</w:t>
      </w:r>
      <w:r w:rsidRPr="00123B42">
        <w:rPr>
          <w:rStyle w:val="rvts9"/>
          <w:rFonts w:ascii="Times New Roman" w:hAnsi="Times New Roman" w:cs="Times New Roman"/>
          <w:b/>
          <w:bCs/>
          <w:color w:val="333333"/>
          <w:sz w:val="24"/>
          <w:szCs w:val="24"/>
          <w:shd w:val="clear" w:color="auto" w:fill="FFFFFF"/>
        </w:rPr>
        <w:t>. Порушення вимог фінансового контролю</w:t>
      </w:r>
    </w:p>
    <w:p w14:paraId="11105384" w14:textId="04D6077A" w:rsidR="00336FDD" w:rsidRPr="00123B42" w:rsidRDefault="00336FDD" w:rsidP="00FF474B">
      <w:pPr>
        <w:spacing w:after="0" w:line="240" w:lineRule="auto"/>
        <w:jc w:val="both"/>
        <w:rPr>
          <w:rFonts w:ascii="Times New Roman" w:hAnsi="Times New Roman" w:cs="Times New Roman"/>
          <w:sz w:val="24"/>
          <w:szCs w:val="24"/>
        </w:rPr>
      </w:pPr>
      <w:r w:rsidRPr="00123B42">
        <w:rPr>
          <w:rStyle w:val="rvts9"/>
          <w:rFonts w:ascii="Times New Roman" w:hAnsi="Times New Roman" w:cs="Times New Roman"/>
          <w:b/>
          <w:bCs/>
          <w:color w:val="333333"/>
          <w:sz w:val="24"/>
          <w:szCs w:val="24"/>
          <w:shd w:val="clear" w:color="auto" w:fill="FFFFFF"/>
        </w:rPr>
        <w:t>Примітка</w:t>
      </w:r>
      <w:r w:rsidRPr="00123B42">
        <w:rPr>
          <w:rFonts w:ascii="Times New Roman" w:hAnsi="Times New Roman" w:cs="Times New Roman"/>
          <w:color w:val="333333"/>
          <w:sz w:val="24"/>
          <w:szCs w:val="24"/>
          <w:shd w:val="clear" w:color="auto" w:fill="FFFFFF"/>
        </w:rPr>
        <w:t>.</w:t>
      </w:r>
      <w:r w:rsidRPr="00123B42">
        <w:rPr>
          <w:rFonts w:ascii="Times New Roman" w:hAnsi="Times New Roman" w:cs="Times New Roman"/>
          <w:sz w:val="24"/>
          <w:szCs w:val="24"/>
        </w:rPr>
        <w:t xml:space="preserve"> </w:t>
      </w:r>
      <w:r w:rsidR="00AE6EC0" w:rsidRPr="00123B42">
        <w:rPr>
          <w:rFonts w:ascii="Times New Roman" w:hAnsi="Times New Roman" w:cs="Times New Roman"/>
          <w:sz w:val="24"/>
          <w:szCs w:val="24"/>
        </w:rPr>
        <w:t xml:space="preserve">Абзац </w:t>
      </w:r>
      <w:r w:rsidRPr="00123B42">
        <w:rPr>
          <w:rFonts w:ascii="Times New Roman" w:hAnsi="Times New Roman" w:cs="Times New Roman"/>
          <w:sz w:val="24"/>
          <w:szCs w:val="24"/>
        </w:rPr>
        <w:t xml:space="preserve">3. </w:t>
      </w:r>
      <w:r w:rsidRPr="00123B42">
        <w:rPr>
          <w:rFonts w:ascii="Times New Roman" w:hAnsi="Times New Roman" w:cs="Times New Roman"/>
          <w:color w:val="333333"/>
          <w:sz w:val="24"/>
          <w:szCs w:val="24"/>
          <w:shd w:val="clear" w:color="auto" w:fill="FFFFFF"/>
        </w:rPr>
        <w:t xml:space="preserve">Відповідальність за цією статтею </w:t>
      </w:r>
      <w:r w:rsidRPr="00123B42">
        <w:rPr>
          <w:rFonts w:ascii="Times New Roman" w:hAnsi="Times New Roman" w:cs="Times New Roman"/>
          <w:b/>
          <w:bCs/>
          <w:i/>
          <w:iCs/>
          <w:color w:val="333333"/>
          <w:sz w:val="24"/>
          <w:szCs w:val="24"/>
          <w:u w:val="single"/>
          <w:shd w:val="clear" w:color="auto" w:fill="FFFFFF"/>
        </w:rPr>
        <w:t xml:space="preserve">за подання завідомо недостовірних відомостей у декларації </w:t>
      </w:r>
      <w:r w:rsidRPr="00123B42">
        <w:rPr>
          <w:rFonts w:ascii="Times New Roman" w:hAnsi="Times New Roman" w:cs="Times New Roman"/>
          <w:color w:val="333333"/>
          <w:sz w:val="24"/>
          <w:szCs w:val="24"/>
          <w:shd w:val="clear" w:color="auto" w:fill="FFFFFF"/>
        </w:rPr>
        <w:t xml:space="preserve">особи, уповноваженої на виконання функцій держави або місцевого самоврядування, стосовно майна або іншого об’єкта декларування, </w:t>
      </w:r>
      <w:r w:rsidRPr="00123B42">
        <w:rPr>
          <w:rFonts w:ascii="Times New Roman" w:hAnsi="Times New Roman" w:cs="Times New Roman"/>
          <w:b/>
          <w:bCs/>
          <w:i/>
          <w:iCs/>
          <w:color w:val="333333"/>
          <w:sz w:val="24"/>
          <w:szCs w:val="24"/>
          <w:u w:val="single"/>
          <w:shd w:val="clear" w:color="auto" w:fill="FFFFFF"/>
        </w:rPr>
        <w:t>що має вартість</w:t>
      </w:r>
      <w:r w:rsidRPr="00123B42">
        <w:rPr>
          <w:rFonts w:ascii="Times New Roman" w:hAnsi="Times New Roman" w:cs="Times New Roman"/>
          <w:color w:val="333333"/>
          <w:sz w:val="24"/>
          <w:szCs w:val="24"/>
          <w:shd w:val="clear" w:color="auto" w:fill="FFFFFF"/>
        </w:rPr>
        <w:t xml:space="preserve">, настає у </w:t>
      </w:r>
      <w:r w:rsidRPr="00123B42">
        <w:rPr>
          <w:rFonts w:ascii="Times New Roman" w:hAnsi="Times New Roman" w:cs="Times New Roman"/>
          <w:b/>
          <w:bCs/>
          <w:i/>
          <w:iCs/>
          <w:color w:val="333333"/>
          <w:sz w:val="24"/>
          <w:szCs w:val="24"/>
          <w:u w:val="single"/>
          <w:shd w:val="clear" w:color="auto" w:fill="FFFFFF"/>
        </w:rPr>
        <w:t>випадку, якщо такі відомості відрізняються від достовірних на суму від 150 до 750</w:t>
      </w:r>
      <w:r w:rsidRPr="00123B42">
        <w:rPr>
          <w:rFonts w:ascii="Times New Roman" w:hAnsi="Times New Roman" w:cs="Times New Roman"/>
          <w:color w:val="333333"/>
          <w:sz w:val="24"/>
          <w:szCs w:val="24"/>
          <w:shd w:val="clear" w:color="auto" w:fill="FFFFFF"/>
        </w:rPr>
        <w:t xml:space="preserve"> прожиткових мінімумів для працездатних осіб.</w:t>
      </w:r>
    </w:p>
    <w:p w14:paraId="2935776A" w14:textId="77777777" w:rsidR="00336FDD" w:rsidRPr="00123B42" w:rsidRDefault="00336FDD" w:rsidP="00FF474B">
      <w:pPr>
        <w:spacing w:after="0" w:line="240" w:lineRule="auto"/>
        <w:jc w:val="both"/>
        <w:rPr>
          <w:rFonts w:ascii="Times New Roman" w:hAnsi="Times New Roman" w:cs="Times New Roman"/>
          <w:sz w:val="24"/>
          <w:szCs w:val="24"/>
        </w:rPr>
      </w:pPr>
    </w:p>
    <w:p w14:paraId="15A6833D" w14:textId="50CD9E1D" w:rsidR="00D45FC1" w:rsidRPr="00123B42" w:rsidRDefault="00AE6EC0" w:rsidP="00FF474B">
      <w:pPr>
        <w:spacing w:after="0" w:line="240" w:lineRule="auto"/>
        <w:ind w:firstLine="708"/>
        <w:jc w:val="both"/>
        <w:rPr>
          <w:rFonts w:ascii="Times New Roman" w:hAnsi="Times New Roman" w:cs="Times New Roman"/>
          <w:sz w:val="24"/>
          <w:szCs w:val="24"/>
        </w:rPr>
      </w:pPr>
      <w:r w:rsidRPr="00123B42">
        <w:rPr>
          <w:rFonts w:ascii="Times New Roman" w:hAnsi="Times New Roman" w:cs="Times New Roman"/>
          <w:sz w:val="24"/>
          <w:szCs w:val="24"/>
        </w:rPr>
        <w:t xml:space="preserve">Законом України </w:t>
      </w:r>
      <w:hyperlink r:id="rId8" w:anchor="n68" w:tgtFrame="_blank" w:history="1">
        <w:r w:rsidR="00336FDD" w:rsidRPr="00123B42">
          <w:rPr>
            <w:rFonts w:ascii="Times New Roman" w:hAnsi="Times New Roman" w:cs="Times New Roman"/>
            <w:b/>
            <w:bCs/>
            <w:i/>
            <w:iCs/>
            <w:sz w:val="24"/>
            <w:szCs w:val="24"/>
            <w:u w:val="single"/>
            <w:shd w:val="clear" w:color="auto" w:fill="FFFFFF"/>
          </w:rPr>
          <w:t>№ 3062-IX від 02.05.2023</w:t>
        </w:r>
      </w:hyperlink>
      <w:r w:rsidRPr="00123B42">
        <w:rPr>
          <w:rFonts w:ascii="Times New Roman" w:hAnsi="Times New Roman" w:cs="Times New Roman"/>
          <w:sz w:val="24"/>
          <w:szCs w:val="24"/>
        </w:rPr>
        <w:t xml:space="preserve"> внесено зміни до Закону України «</w:t>
      </w:r>
      <w:r w:rsidR="00D45FC1" w:rsidRPr="00123B42">
        <w:rPr>
          <w:rFonts w:ascii="Times New Roman" w:hAnsi="Times New Roman" w:cs="Times New Roman"/>
          <w:b/>
          <w:bCs/>
          <w:sz w:val="24"/>
          <w:szCs w:val="24"/>
        </w:rPr>
        <w:t>Про запобігання корупції</w:t>
      </w:r>
      <w:r w:rsidRPr="00123B42">
        <w:rPr>
          <w:rFonts w:ascii="Times New Roman" w:hAnsi="Times New Roman" w:cs="Times New Roman"/>
          <w:b/>
          <w:bCs/>
          <w:sz w:val="24"/>
          <w:szCs w:val="24"/>
        </w:rPr>
        <w:t xml:space="preserve">», </w:t>
      </w:r>
      <w:r w:rsidRPr="00123B42">
        <w:rPr>
          <w:rFonts w:ascii="Times New Roman" w:hAnsi="Times New Roman" w:cs="Times New Roman"/>
          <w:sz w:val="24"/>
          <w:szCs w:val="24"/>
        </w:rPr>
        <w:t>а саме:</w:t>
      </w:r>
    </w:p>
    <w:p w14:paraId="1EC0ADD8" w14:textId="657CB2DF" w:rsidR="00AE6EC0" w:rsidRPr="00123B42" w:rsidRDefault="00AE6EC0" w:rsidP="00FF474B">
      <w:pPr>
        <w:spacing w:after="0" w:line="240" w:lineRule="auto"/>
        <w:ind w:firstLine="708"/>
        <w:jc w:val="both"/>
        <w:rPr>
          <w:rFonts w:ascii="Times New Roman" w:hAnsi="Times New Roman" w:cs="Times New Roman"/>
          <w:sz w:val="24"/>
          <w:szCs w:val="24"/>
        </w:rPr>
      </w:pPr>
      <w:r w:rsidRPr="00123B42">
        <w:rPr>
          <w:rFonts w:ascii="Times New Roman" w:hAnsi="Times New Roman" w:cs="Times New Roman"/>
          <w:sz w:val="24"/>
          <w:szCs w:val="24"/>
        </w:rPr>
        <w:t>коло осіб, на яких не поширюються обмеження, передбачені частиною першою статті 25 а –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 доповнено словами "</w:t>
      </w:r>
      <w:r w:rsidRPr="00123B42">
        <w:rPr>
          <w:rFonts w:ascii="Times New Roman" w:hAnsi="Times New Roman" w:cs="Times New Roman"/>
          <w:i/>
          <w:iCs/>
          <w:sz w:val="24"/>
          <w:szCs w:val="24"/>
        </w:rPr>
        <w:t>науково-педагогічних, наукових працівників та здобувачів вищої освіти, залучених Національним агентством із забезпечення якості вищої освіти на оплатній основі до проведення акредитації</w:t>
      </w:r>
      <w:r w:rsidRPr="00123B42">
        <w:rPr>
          <w:rFonts w:ascii="Times New Roman" w:hAnsi="Times New Roman" w:cs="Times New Roman"/>
          <w:sz w:val="24"/>
          <w:szCs w:val="24"/>
        </w:rPr>
        <w:t>".</w:t>
      </w:r>
    </w:p>
    <w:p w14:paraId="6634F731" w14:textId="77777777" w:rsidR="00AE6EC0" w:rsidRPr="00123B42" w:rsidRDefault="00AE6EC0" w:rsidP="00FF474B">
      <w:pPr>
        <w:spacing w:after="0" w:line="240" w:lineRule="auto"/>
        <w:jc w:val="both"/>
        <w:rPr>
          <w:rStyle w:val="rvts44"/>
          <w:rFonts w:ascii="Times New Roman" w:hAnsi="Times New Roman" w:cs="Times New Roman"/>
          <w:b/>
          <w:bCs/>
          <w:i/>
          <w:iCs/>
          <w:color w:val="333333"/>
          <w:sz w:val="24"/>
          <w:szCs w:val="24"/>
          <w:u w:val="single"/>
          <w:shd w:val="clear" w:color="auto" w:fill="FFFFFF"/>
        </w:rPr>
      </w:pPr>
      <w:bookmarkStart w:id="6" w:name="n337"/>
      <w:bookmarkEnd w:id="6"/>
    </w:p>
    <w:p w14:paraId="034810AF" w14:textId="10DA8A35" w:rsidR="0033326B" w:rsidRPr="00123B42" w:rsidRDefault="00AE6EC0" w:rsidP="00FF474B">
      <w:pPr>
        <w:spacing w:after="0" w:line="240" w:lineRule="auto"/>
        <w:ind w:firstLine="450"/>
        <w:jc w:val="both"/>
        <w:rPr>
          <w:rFonts w:ascii="Times New Roman" w:hAnsi="Times New Roman" w:cs="Times New Roman"/>
          <w:color w:val="333333"/>
          <w:sz w:val="24"/>
          <w:szCs w:val="24"/>
        </w:rPr>
      </w:pPr>
      <w:r w:rsidRPr="00123B42">
        <w:rPr>
          <w:rStyle w:val="rvts44"/>
          <w:rFonts w:ascii="Times New Roman" w:hAnsi="Times New Roman" w:cs="Times New Roman"/>
          <w:color w:val="333333"/>
          <w:sz w:val="24"/>
          <w:szCs w:val="24"/>
          <w:shd w:val="clear" w:color="auto" w:fill="FFFFFF"/>
        </w:rPr>
        <w:t>Законом України</w:t>
      </w:r>
      <w:r w:rsidRPr="00123B42">
        <w:rPr>
          <w:rStyle w:val="rvts44"/>
          <w:rFonts w:ascii="Times New Roman" w:hAnsi="Times New Roman" w:cs="Times New Roman"/>
          <w:b/>
          <w:bCs/>
          <w:i/>
          <w:iCs/>
          <w:color w:val="333333"/>
          <w:sz w:val="24"/>
          <w:szCs w:val="24"/>
          <w:u w:val="single"/>
          <w:shd w:val="clear" w:color="auto" w:fill="FFFFFF"/>
        </w:rPr>
        <w:t xml:space="preserve"> № 4496-IX від </w:t>
      </w:r>
      <w:r w:rsidR="0033326B" w:rsidRPr="00123B42">
        <w:rPr>
          <w:rStyle w:val="rvts44"/>
          <w:rFonts w:ascii="Times New Roman" w:hAnsi="Times New Roman" w:cs="Times New Roman"/>
          <w:b/>
          <w:bCs/>
          <w:i/>
          <w:iCs/>
          <w:color w:val="333333"/>
          <w:sz w:val="24"/>
          <w:szCs w:val="24"/>
          <w:u w:val="single"/>
          <w:shd w:val="clear" w:color="auto" w:fill="FFFFFF"/>
        </w:rPr>
        <w:t>17 червня 2025 року</w:t>
      </w:r>
      <w:r w:rsidR="0033326B" w:rsidRPr="00123B42">
        <w:rPr>
          <w:rStyle w:val="rvts44"/>
          <w:rFonts w:ascii="Times New Roman" w:hAnsi="Times New Roman" w:cs="Times New Roman"/>
          <w:color w:val="333333"/>
          <w:sz w:val="24"/>
          <w:szCs w:val="24"/>
          <w:shd w:val="clear" w:color="auto" w:fill="FFFFFF"/>
        </w:rPr>
        <w:t xml:space="preserve">  </w:t>
      </w:r>
      <w:r w:rsidR="00C017B7" w:rsidRPr="00123B42">
        <w:rPr>
          <w:rStyle w:val="rvts44"/>
          <w:rFonts w:ascii="Times New Roman" w:hAnsi="Times New Roman" w:cs="Times New Roman"/>
          <w:color w:val="333333"/>
          <w:sz w:val="24"/>
          <w:szCs w:val="24"/>
          <w:shd w:val="clear" w:color="auto" w:fill="FFFFFF"/>
        </w:rPr>
        <w:t xml:space="preserve">внесено зміни до статті </w:t>
      </w:r>
      <w:r w:rsidR="0033326B" w:rsidRPr="00123B42">
        <w:rPr>
          <w:rFonts w:ascii="Times New Roman" w:hAnsi="Times New Roman" w:cs="Times New Roman"/>
          <w:color w:val="333333"/>
          <w:sz w:val="24"/>
          <w:szCs w:val="24"/>
        </w:rPr>
        <w:t xml:space="preserve">59 Закону України "Про запобігання корупції"  -  </w:t>
      </w:r>
      <w:r w:rsidR="00C017B7" w:rsidRPr="00123B42">
        <w:rPr>
          <w:rFonts w:ascii="Times New Roman" w:hAnsi="Times New Roman" w:cs="Times New Roman"/>
          <w:color w:val="333333"/>
          <w:sz w:val="24"/>
          <w:szCs w:val="24"/>
        </w:rPr>
        <w:t>р</w:t>
      </w:r>
      <w:r w:rsidR="0033326B" w:rsidRPr="00123B42">
        <w:rPr>
          <w:rFonts w:ascii="Times New Roman" w:hAnsi="Times New Roman" w:cs="Times New Roman"/>
          <w:color w:val="333333"/>
          <w:sz w:val="24"/>
          <w:szCs w:val="24"/>
        </w:rPr>
        <w:t xml:space="preserve">аніше містила лише </w:t>
      </w:r>
      <w:r w:rsidR="0033326B" w:rsidRPr="00123B42">
        <w:rPr>
          <w:rFonts w:ascii="Times New Roman" w:hAnsi="Times New Roman" w:cs="Times New Roman"/>
          <w:color w:val="333333"/>
          <w:sz w:val="24"/>
          <w:szCs w:val="24"/>
          <w:u w:val="single"/>
        </w:rPr>
        <w:t>порядок і строки внесення та порядок надання</w:t>
      </w:r>
      <w:r w:rsidR="0033326B" w:rsidRPr="00123B42">
        <w:rPr>
          <w:rFonts w:ascii="Times New Roman" w:hAnsi="Times New Roman" w:cs="Times New Roman"/>
          <w:color w:val="333333"/>
          <w:sz w:val="24"/>
          <w:szCs w:val="24"/>
        </w:rPr>
        <w:t xml:space="preserve"> відомостей на запити з  Єдиного державного реєстру осіб, які вчинили корупційні або пов’язані з корупцією правопорушення</w:t>
      </w:r>
      <w:r w:rsidR="00C017B7" w:rsidRPr="00123B42">
        <w:rPr>
          <w:rFonts w:ascii="Times New Roman" w:hAnsi="Times New Roman" w:cs="Times New Roman"/>
          <w:color w:val="333333"/>
          <w:sz w:val="24"/>
          <w:szCs w:val="24"/>
        </w:rPr>
        <w:t>, її доповнено</w:t>
      </w:r>
      <w:r w:rsidR="0033326B" w:rsidRPr="00123B42">
        <w:rPr>
          <w:rFonts w:ascii="Times New Roman" w:hAnsi="Times New Roman" w:cs="Times New Roman"/>
          <w:b/>
          <w:bCs/>
          <w:i/>
          <w:iCs/>
          <w:color w:val="333333"/>
          <w:sz w:val="24"/>
          <w:szCs w:val="24"/>
        </w:rPr>
        <w:t xml:space="preserve"> частиною четвертою</w:t>
      </w:r>
      <w:r w:rsidR="00C017B7" w:rsidRPr="00123B42">
        <w:rPr>
          <w:rFonts w:ascii="Times New Roman" w:hAnsi="Times New Roman" w:cs="Times New Roman"/>
          <w:b/>
          <w:bCs/>
          <w:i/>
          <w:iCs/>
          <w:color w:val="333333"/>
          <w:sz w:val="24"/>
          <w:szCs w:val="24"/>
        </w:rPr>
        <w:t xml:space="preserve">, якою встановлено строки зберігання </w:t>
      </w:r>
      <w:bookmarkStart w:id="7" w:name="n38"/>
      <w:bookmarkEnd w:id="7"/>
      <w:r w:rsidR="0033326B" w:rsidRPr="00123B42">
        <w:rPr>
          <w:rFonts w:ascii="Times New Roman" w:hAnsi="Times New Roman" w:cs="Times New Roman"/>
          <w:i/>
          <w:iCs/>
          <w:color w:val="333333"/>
          <w:sz w:val="24"/>
          <w:szCs w:val="24"/>
          <w:u w:val="single"/>
        </w:rPr>
        <w:t xml:space="preserve">відомостей в </w:t>
      </w:r>
      <w:r w:rsidR="00C017B7" w:rsidRPr="00123B42">
        <w:rPr>
          <w:rFonts w:ascii="Times New Roman" w:hAnsi="Times New Roman" w:cs="Times New Roman"/>
          <w:i/>
          <w:iCs/>
          <w:color w:val="333333"/>
          <w:sz w:val="24"/>
          <w:szCs w:val="24"/>
          <w:u w:val="single"/>
        </w:rPr>
        <w:t>цьому Реєстрі</w:t>
      </w:r>
      <w:r w:rsidR="0033326B" w:rsidRPr="00123B42">
        <w:rPr>
          <w:rFonts w:ascii="Times New Roman" w:hAnsi="Times New Roman" w:cs="Times New Roman"/>
          <w:color w:val="333333"/>
          <w:sz w:val="24"/>
          <w:szCs w:val="24"/>
        </w:rPr>
        <w:t>:</w:t>
      </w:r>
    </w:p>
    <w:p w14:paraId="7EB4B8B3" w14:textId="67E58583" w:rsidR="0033326B" w:rsidRPr="00123B42" w:rsidRDefault="0033326B" w:rsidP="00FF474B">
      <w:pPr>
        <w:pStyle w:val="rvps2"/>
        <w:shd w:val="clear" w:color="auto" w:fill="FFFFFF"/>
        <w:spacing w:before="0" w:beforeAutospacing="0" w:after="0" w:afterAutospacing="0"/>
        <w:ind w:firstLine="450"/>
        <w:jc w:val="both"/>
        <w:rPr>
          <w:color w:val="333333"/>
        </w:rPr>
      </w:pPr>
      <w:bookmarkStart w:id="8" w:name="n39"/>
      <w:bookmarkEnd w:id="8"/>
      <w:r w:rsidRPr="00123B42">
        <w:rPr>
          <w:color w:val="333333"/>
        </w:rPr>
        <w:t>1) відомост</w:t>
      </w:r>
      <w:r w:rsidR="00C017B7" w:rsidRPr="00123B42">
        <w:rPr>
          <w:color w:val="333333"/>
        </w:rPr>
        <w:t>і</w:t>
      </w:r>
      <w:r w:rsidRPr="00123B42">
        <w:rPr>
          <w:color w:val="333333"/>
        </w:rPr>
        <w:t xml:space="preserve"> про притягнення до </w:t>
      </w:r>
      <w:r w:rsidRPr="00123B42">
        <w:rPr>
          <w:b/>
          <w:bCs/>
          <w:color w:val="333333"/>
        </w:rPr>
        <w:t>цивільно-правової відповідальності</w:t>
      </w:r>
      <w:r w:rsidRPr="00123B42">
        <w:rPr>
          <w:color w:val="333333"/>
        </w:rPr>
        <w:t xml:space="preserve"> фізичної особи за вчинення корупційних або пов’язаних з корупцією правопорушень - </w:t>
      </w:r>
      <w:r w:rsidRPr="00123B42">
        <w:rPr>
          <w:b/>
          <w:bCs/>
          <w:color w:val="333333"/>
        </w:rPr>
        <w:t>один рік</w:t>
      </w:r>
      <w:r w:rsidRPr="00123B42">
        <w:rPr>
          <w:color w:val="333333"/>
        </w:rPr>
        <w:t>;</w:t>
      </w:r>
    </w:p>
    <w:p w14:paraId="761EB4E5" w14:textId="0B50010E" w:rsidR="0033326B" w:rsidRPr="00123B42" w:rsidRDefault="0033326B" w:rsidP="0033326B">
      <w:pPr>
        <w:pStyle w:val="rvps2"/>
        <w:shd w:val="clear" w:color="auto" w:fill="FFFFFF"/>
        <w:spacing w:before="0" w:beforeAutospacing="0" w:after="0" w:afterAutospacing="0"/>
        <w:ind w:firstLine="450"/>
        <w:jc w:val="both"/>
        <w:rPr>
          <w:color w:val="333333"/>
        </w:rPr>
      </w:pPr>
      <w:bookmarkStart w:id="9" w:name="n40"/>
      <w:bookmarkEnd w:id="9"/>
      <w:r w:rsidRPr="00123B42">
        <w:rPr>
          <w:color w:val="333333"/>
        </w:rPr>
        <w:t>2) відомост</w:t>
      </w:r>
      <w:r w:rsidR="00C017B7" w:rsidRPr="00123B42">
        <w:rPr>
          <w:color w:val="333333"/>
        </w:rPr>
        <w:t>і</w:t>
      </w:r>
      <w:r w:rsidRPr="00123B42">
        <w:rPr>
          <w:color w:val="333333"/>
        </w:rPr>
        <w:t xml:space="preserve"> про накладення </w:t>
      </w:r>
      <w:r w:rsidRPr="00123B42">
        <w:rPr>
          <w:b/>
          <w:bCs/>
          <w:color w:val="333333"/>
        </w:rPr>
        <w:t>адміністративного стягнення</w:t>
      </w:r>
      <w:r w:rsidRPr="00123B42">
        <w:rPr>
          <w:color w:val="333333"/>
        </w:rPr>
        <w:t xml:space="preserve"> на фізичну особу за вчинення корупційного або пов’язаного з корупцією правопорушення - </w:t>
      </w:r>
      <w:r w:rsidRPr="00123B42">
        <w:rPr>
          <w:b/>
          <w:bCs/>
          <w:color w:val="333333"/>
        </w:rPr>
        <w:t>один рік</w:t>
      </w:r>
      <w:r w:rsidRPr="00123B42">
        <w:rPr>
          <w:color w:val="333333"/>
        </w:rPr>
        <w:t>;</w:t>
      </w:r>
    </w:p>
    <w:p w14:paraId="130EAE81" w14:textId="541BC230" w:rsidR="0033326B" w:rsidRPr="00123B42" w:rsidRDefault="0033326B" w:rsidP="0033326B">
      <w:pPr>
        <w:pStyle w:val="rvps2"/>
        <w:shd w:val="clear" w:color="auto" w:fill="FFFFFF"/>
        <w:spacing w:before="0" w:beforeAutospacing="0" w:after="0" w:afterAutospacing="0"/>
        <w:ind w:firstLine="450"/>
        <w:jc w:val="both"/>
        <w:rPr>
          <w:color w:val="333333"/>
        </w:rPr>
      </w:pPr>
      <w:bookmarkStart w:id="10" w:name="n41"/>
      <w:bookmarkEnd w:id="10"/>
      <w:r w:rsidRPr="00123B42">
        <w:rPr>
          <w:color w:val="333333"/>
        </w:rPr>
        <w:t>3) відомост</w:t>
      </w:r>
      <w:r w:rsidR="00C017B7" w:rsidRPr="00123B42">
        <w:rPr>
          <w:color w:val="333333"/>
        </w:rPr>
        <w:t>і</w:t>
      </w:r>
      <w:r w:rsidRPr="00123B42">
        <w:rPr>
          <w:color w:val="333333"/>
        </w:rPr>
        <w:t xml:space="preserve"> про притягнення </w:t>
      </w:r>
      <w:r w:rsidRPr="00123B42">
        <w:rPr>
          <w:b/>
          <w:bCs/>
          <w:color w:val="333333"/>
        </w:rPr>
        <w:t>до кримінальної відповідальності</w:t>
      </w:r>
      <w:r w:rsidRPr="00123B42">
        <w:rPr>
          <w:color w:val="333333"/>
        </w:rPr>
        <w:t xml:space="preserve"> фізичної особи за вчинення корупційних або пов’язаних з корупцією правопорушень - </w:t>
      </w:r>
      <w:r w:rsidRPr="00123B42">
        <w:rPr>
          <w:b/>
          <w:bCs/>
          <w:color w:val="333333"/>
        </w:rPr>
        <w:t>до погашення або зняття судимості</w:t>
      </w:r>
      <w:r w:rsidRPr="00123B42">
        <w:rPr>
          <w:color w:val="333333"/>
        </w:rPr>
        <w:t xml:space="preserve"> з особи;</w:t>
      </w:r>
    </w:p>
    <w:p w14:paraId="35494156" w14:textId="34F4D934" w:rsidR="0033326B" w:rsidRPr="00123B42" w:rsidRDefault="0033326B" w:rsidP="0033326B">
      <w:pPr>
        <w:pStyle w:val="rvps2"/>
        <w:shd w:val="clear" w:color="auto" w:fill="FFFFFF"/>
        <w:spacing w:before="0" w:beforeAutospacing="0" w:after="0" w:afterAutospacing="0"/>
        <w:ind w:firstLine="450"/>
        <w:jc w:val="both"/>
        <w:rPr>
          <w:color w:val="333333"/>
        </w:rPr>
      </w:pPr>
      <w:bookmarkStart w:id="11" w:name="n42"/>
      <w:bookmarkEnd w:id="11"/>
      <w:r w:rsidRPr="00123B42">
        <w:rPr>
          <w:color w:val="333333"/>
        </w:rPr>
        <w:t>4) відомост</w:t>
      </w:r>
      <w:r w:rsidR="00C017B7" w:rsidRPr="00123B42">
        <w:rPr>
          <w:color w:val="333333"/>
        </w:rPr>
        <w:t>і</w:t>
      </w:r>
      <w:r w:rsidRPr="00123B42">
        <w:rPr>
          <w:color w:val="333333"/>
        </w:rPr>
        <w:t xml:space="preserve"> </w:t>
      </w:r>
      <w:r w:rsidRPr="00123B42">
        <w:rPr>
          <w:b/>
          <w:bCs/>
          <w:color w:val="333333"/>
        </w:rPr>
        <w:t>про юридичних осіб</w:t>
      </w:r>
      <w:r w:rsidRPr="00123B42">
        <w:rPr>
          <w:color w:val="333333"/>
        </w:rPr>
        <w:t xml:space="preserve">, до яких застосовано заходи кримінально-правового характеру у зв’язку з вчиненням корупційного правопорушення, - </w:t>
      </w:r>
      <w:r w:rsidRPr="00123B42">
        <w:rPr>
          <w:b/>
          <w:bCs/>
          <w:color w:val="333333"/>
        </w:rPr>
        <w:t>п’ять років</w:t>
      </w:r>
      <w:r w:rsidRPr="00123B42">
        <w:rPr>
          <w:color w:val="333333"/>
        </w:rPr>
        <w:t>.</w:t>
      </w:r>
    </w:p>
    <w:p w14:paraId="574EDEDC" w14:textId="0DB3356A" w:rsidR="0033326B" w:rsidRPr="00123B42" w:rsidRDefault="0033326B" w:rsidP="00123B42">
      <w:pPr>
        <w:pStyle w:val="rvps2"/>
        <w:shd w:val="clear" w:color="auto" w:fill="FFFFFF"/>
        <w:spacing w:before="0" w:beforeAutospacing="0" w:after="0" w:afterAutospacing="0"/>
        <w:ind w:firstLine="450"/>
        <w:jc w:val="both"/>
        <w:rPr>
          <w:color w:val="333333"/>
          <w:shd w:val="clear" w:color="auto" w:fill="FFFFFF"/>
        </w:rPr>
      </w:pPr>
      <w:bookmarkStart w:id="12" w:name="n43"/>
      <w:bookmarkEnd w:id="12"/>
      <w:r w:rsidRPr="00123B42">
        <w:rPr>
          <w:color w:val="333333"/>
        </w:rPr>
        <w:lastRenderedPageBreak/>
        <w:t xml:space="preserve">Після закінчення строків, визначених цією частиною, </w:t>
      </w:r>
      <w:r w:rsidR="00C017B7" w:rsidRPr="00123B42">
        <w:rPr>
          <w:color w:val="333333"/>
        </w:rPr>
        <w:t xml:space="preserve">такі </w:t>
      </w:r>
      <w:r w:rsidRPr="00123B42">
        <w:rPr>
          <w:color w:val="333333"/>
        </w:rPr>
        <w:t>відомості підлягають виключенню.</w:t>
      </w:r>
    </w:p>
    <w:p w14:paraId="32A6EE7E" w14:textId="77777777" w:rsidR="0033326B" w:rsidRPr="00123B42" w:rsidRDefault="0033326B" w:rsidP="009541FC">
      <w:pPr>
        <w:spacing w:after="0" w:line="240" w:lineRule="auto"/>
        <w:rPr>
          <w:rFonts w:ascii="Times New Roman" w:hAnsi="Times New Roman" w:cs="Times New Roman"/>
          <w:color w:val="333333"/>
          <w:sz w:val="24"/>
          <w:szCs w:val="24"/>
          <w:shd w:val="clear" w:color="auto" w:fill="FFFFFF"/>
        </w:rPr>
      </w:pPr>
    </w:p>
    <w:p w14:paraId="3F70AE80" w14:textId="57C7AB2E" w:rsidR="0033326B" w:rsidRPr="00123B42" w:rsidRDefault="0033326B" w:rsidP="0033326B">
      <w:pPr>
        <w:spacing w:after="0" w:line="240" w:lineRule="auto"/>
        <w:jc w:val="center"/>
        <w:rPr>
          <w:rFonts w:ascii="Times New Roman" w:hAnsi="Times New Roman" w:cs="Times New Roman"/>
          <w:color w:val="333333"/>
          <w:sz w:val="24"/>
          <w:szCs w:val="24"/>
          <w:u w:val="single"/>
          <w:shd w:val="clear" w:color="auto" w:fill="FFFFFF"/>
        </w:rPr>
      </w:pPr>
      <w:r w:rsidRPr="00123B42">
        <w:rPr>
          <w:rFonts w:ascii="Times New Roman" w:hAnsi="Times New Roman" w:cs="Times New Roman"/>
          <w:color w:val="333333"/>
          <w:sz w:val="24"/>
          <w:szCs w:val="24"/>
          <w:u w:val="single"/>
          <w:shd w:val="clear" w:color="auto" w:fill="FFFFFF"/>
        </w:rPr>
        <w:t>Щодо законопро</w:t>
      </w:r>
      <w:r w:rsidR="00123B42">
        <w:rPr>
          <w:rFonts w:ascii="Times New Roman" w:hAnsi="Times New Roman" w:cs="Times New Roman"/>
          <w:color w:val="333333"/>
          <w:sz w:val="24"/>
          <w:szCs w:val="24"/>
          <w:u w:val="single"/>
          <w:shd w:val="clear" w:color="auto" w:fill="FFFFFF"/>
        </w:rPr>
        <w:t>є</w:t>
      </w:r>
      <w:r w:rsidRPr="00123B42">
        <w:rPr>
          <w:rFonts w:ascii="Times New Roman" w:hAnsi="Times New Roman" w:cs="Times New Roman"/>
          <w:color w:val="333333"/>
          <w:sz w:val="24"/>
          <w:szCs w:val="24"/>
          <w:u w:val="single"/>
          <w:shd w:val="clear" w:color="auto" w:fill="FFFFFF"/>
        </w:rPr>
        <w:t>ктів</w:t>
      </w:r>
    </w:p>
    <w:p w14:paraId="42D85D3A" w14:textId="1A8B0D51" w:rsidR="005A5891" w:rsidRPr="00123B42" w:rsidRDefault="005A5891" w:rsidP="005A5891">
      <w:pPr>
        <w:spacing w:after="0" w:line="240" w:lineRule="auto"/>
        <w:ind w:firstLine="708"/>
        <w:jc w:val="both"/>
        <w:rPr>
          <w:rFonts w:ascii="Times New Roman" w:eastAsia="Times New Roman" w:hAnsi="Times New Roman" w:cs="Times New Roman"/>
          <w:color w:val="000000"/>
          <w:kern w:val="0"/>
          <w:sz w:val="24"/>
          <w:szCs w:val="24"/>
          <w:lang w:eastAsia="uk-UA"/>
          <w14:ligatures w14:val="none"/>
        </w:rPr>
      </w:pPr>
      <w:r w:rsidRPr="00123B42">
        <w:rPr>
          <w:rFonts w:ascii="Times New Roman" w:eastAsia="Times New Roman" w:hAnsi="Times New Roman" w:cs="Times New Roman"/>
          <w:color w:val="000000"/>
          <w:kern w:val="0"/>
          <w:sz w:val="24"/>
          <w:szCs w:val="24"/>
          <w:lang w:eastAsia="uk-UA"/>
          <w14:ligatures w14:val="none"/>
        </w:rPr>
        <w:t xml:space="preserve">Уряд </w:t>
      </w:r>
      <w:r w:rsidR="00123B42">
        <w:rPr>
          <w:rFonts w:ascii="Times New Roman" w:eastAsia="Times New Roman" w:hAnsi="Times New Roman" w:cs="Times New Roman"/>
          <w:color w:val="000000"/>
          <w:kern w:val="0"/>
          <w:sz w:val="24"/>
          <w:szCs w:val="24"/>
          <w:lang w:eastAsia="uk-UA"/>
          <w14:ligatures w14:val="none"/>
        </w:rPr>
        <w:t xml:space="preserve">України </w:t>
      </w:r>
      <w:r w:rsidRPr="00123B42">
        <w:rPr>
          <w:rFonts w:ascii="Times New Roman" w:eastAsia="Times New Roman" w:hAnsi="Times New Roman" w:cs="Times New Roman"/>
          <w:color w:val="000000"/>
          <w:kern w:val="0"/>
          <w:sz w:val="24"/>
          <w:szCs w:val="24"/>
          <w:lang w:eastAsia="uk-UA"/>
          <w14:ligatures w14:val="none"/>
        </w:rPr>
        <w:t xml:space="preserve">схвалив три антикорупційні законопроєкти. </w:t>
      </w:r>
    </w:p>
    <w:p w14:paraId="0178EE11" w14:textId="5857FED7" w:rsidR="005A5891" w:rsidRPr="00123B42" w:rsidRDefault="005A5891" w:rsidP="005A5891">
      <w:pPr>
        <w:spacing w:after="0" w:line="240" w:lineRule="auto"/>
        <w:ind w:firstLine="708"/>
        <w:jc w:val="both"/>
        <w:rPr>
          <w:rFonts w:ascii="Times New Roman" w:eastAsia="Times New Roman" w:hAnsi="Times New Roman" w:cs="Times New Roman"/>
          <w:color w:val="000000"/>
          <w:kern w:val="0"/>
          <w:sz w:val="24"/>
          <w:szCs w:val="24"/>
          <w:lang w:eastAsia="uk-UA"/>
          <w14:ligatures w14:val="none"/>
        </w:rPr>
      </w:pPr>
      <w:r w:rsidRPr="00123B42">
        <w:rPr>
          <w:rFonts w:ascii="Times New Roman" w:eastAsia="Times New Roman" w:hAnsi="Times New Roman" w:cs="Times New Roman"/>
          <w:color w:val="000000"/>
          <w:kern w:val="0"/>
          <w:sz w:val="24"/>
          <w:szCs w:val="24"/>
          <w:lang w:eastAsia="uk-UA"/>
          <w14:ligatures w14:val="none"/>
        </w:rPr>
        <w:t>Серед них — №14035 «Про внесення змін до деяких законів України щодо оптимізації порядку проведення спеціальної перевірки під час дії воєнного стану в Україні», що має оптимізувати процедуру спецперевірок службовців Національним агентством з питань запобігання корупції (НАЗК). Так, якщо посадовець переводиться на іншу посаду у межах одного органу й вже проходив спеціальну перевірку, повторна не здійснюватиметься.</w:t>
      </w:r>
    </w:p>
    <w:p w14:paraId="1751B61B" w14:textId="77777777" w:rsidR="005A5891" w:rsidRPr="00123B42" w:rsidRDefault="005A5891" w:rsidP="005A5891">
      <w:pPr>
        <w:spacing w:after="0" w:line="240" w:lineRule="auto"/>
        <w:ind w:firstLine="708"/>
        <w:jc w:val="both"/>
        <w:rPr>
          <w:rFonts w:ascii="Times New Roman" w:eastAsia="Times New Roman" w:hAnsi="Times New Roman" w:cs="Times New Roman"/>
          <w:color w:val="000000"/>
          <w:kern w:val="0"/>
          <w:sz w:val="24"/>
          <w:szCs w:val="24"/>
          <w:lang w:eastAsia="uk-UA"/>
          <w14:ligatures w14:val="none"/>
        </w:rPr>
      </w:pPr>
      <w:r w:rsidRPr="00123B42">
        <w:rPr>
          <w:rFonts w:ascii="Times New Roman" w:eastAsia="Times New Roman" w:hAnsi="Times New Roman" w:cs="Times New Roman"/>
          <w:color w:val="000000"/>
          <w:kern w:val="0"/>
          <w:sz w:val="24"/>
          <w:szCs w:val="24"/>
          <w:lang w:eastAsia="uk-UA"/>
          <w14:ligatures w14:val="none"/>
        </w:rPr>
        <w:t>Крім того, уряд схвалив законопроєкт №14033 «Про внесення змін до Цивільного процесуального кодексу України, Кодексу адміністративного судочинства України щодо вдосконалення порядку розгляду справ Вищим антикорупційним судом». Він, зокрема, передбачає можливість розгляду справ про цивільну конфіскацію суддею ВАКС одноосібно або колегіально у складі трьох суддів цього суду. Це має пришвидшити динаміку розгляду судових справ.</w:t>
      </w:r>
    </w:p>
    <w:p w14:paraId="1993B972" w14:textId="34C3D891" w:rsidR="005A5891" w:rsidRPr="00123B42" w:rsidRDefault="005A5891" w:rsidP="005A5891">
      <w:pPr>
        <w:spacing w:after="0" w:line="240" w:lineRule="auto"/>
        <w:ind w:firstLine="708"/>
        <w:jc w:val="both"/>
        <w:rPr>
          <w:rFonts w:ascii="Times New Roman" w:eastAsia="Times New Roman" w:hAnsi="Times New Roman" w:cs="Times New Roman"/>
          <w:color w:val="000000"/>
          <w:kern w:val="0"/>
          <w:sz w:val="24"/>
          <w:szCs w:val="24"/>
          <w:lang w:eastAsia="uk-UA"/>
          <w14:ligatures w14:val="none"/>
        </w:rPr>
      </w:pPr>
      <w:r w:rsidRPr="00123B42">
        <w:rPr>
          <w:rFonts w:ascii="Times New Roman" w:eastAsia="Times New Roman" w:hAnsi="Times New Roman" w:cs="Times New Roman"/>
          <w:color w:val="000000"/>
          <w:kern w:val="0"/>
          <w:sz w:val="24"/>
          <w:szCs w:val="24"/>
          <w:lang w:eastAsia="uk-UA"/>
          <w14:ligatures w14:val="none"/>
        </w:rPr>
        <w:t>Третій схвалений Урядом законопроєкт — №14034 «Про внесення змін до Кодексу України про адміністративні правопорушення та Кримінального процесуального кодексу України щодо надсилання копій судових рішень у справах про корупційні та пов’язані з корупцією правопорушення» — має забезпечити невідворотність юридичної відповідальності за вчинення корупційного правопорушення. Він, зокрема, передбачає обов’язок судів надсилати електронні копії рішень у корупційних справах для оперативного реагування керівництва органів державної влади.</w:t>
      </w:r>
    </w:p>
    <w:p w14:paraId="408FFD3D" w14:textId="77777777" w:rsidR="005A5891" w:rsidRDefault="005A5891" w:rsidP="005A5891">
      <w:pPr>
        <w:spacing w:after="0" w:line="240" w:lineRule="auto"/>
        <w:ind w:firstLine="708"/>
        <w:jc w:val="both"/>
        <w:rPr>
          <w:rFonts w:ascii="Times New Roman" w:eastAsia="Times New Roman" w:hAnsi="Times New Roman" w:cs="Times New Roman"/>
          <w:color w:val="000000"/>
          <w:kern w:val="0"/>
          <w:sz w:val="24"/>
          <w:szCs w:val="24"/>
          <w:lang w:eastAsia="uk-UA"/>
          <w14:ligatures w14:val="none"/>
        </w:rPr>
      </w:pPr>
      <w:r w:rsidRPr="00CC4339">
        <w:rPr>
          <w:rFonts w:ascii="Times New Roman" w:eastAsia="Times New Roman" w:hAnsi="Times New Roman" w:cs="Times New Roman"/>
          <w:color w:val="000000"/>
          <w:kern w:val="0"/>
          <w:sz w:val="24"/>
          <w:szCs w:val="24"/>
          <w:lang w:eastAsia="uk-UA"/>
          <w14:ligatures w14:val="none"/>
        </w:rPr>
        <w:t>Реалізація законопроєкту забезпечить своєчасне інформування керівництва або суб'єкта, уповноваженого ініціювати відкриття дисциплінарного провадження, про факт розгляду справи про вчинення особою корупційного або пов'язаного з корупцією правопорушення та результати розгляду такої справи для подальших дій щодо притягнення до дисциплінарної відповідальності.</w:t>
      </w:r>
    </w:p>
    <w:p w14:paraId="17605A33" w14:textId="77777777" w:rsidR="00480CED" w:rsidRDefault="00480CED" w:rsidP="005A5891">
      <w:pPr>
        <w:spacing w:after="0" w:line="240" w:lineRule="auto"/>
        <w:ind w:firstLine="708"/>
        <w:jc w:val="both"/>
        <w:rPr>
          <w:rFonts w:ascii="Times New Roman" w:eastAsia="Times New Roman" w:hAnsi="Times New Roman" w:cs="Times New Roman"/>
          <w:color w:val="000000"/>
          <w:kern w:val="0"/>
          <w:sz w:val="24"/>
          <w:szCs w:val="24"/>
          <w:lang w:eastAsia="uk-UA"/>
          <w14:ligatures w14:val="none"/>
        </w:rPr>
      </w:pPr>
    </w:p>
    <w:p w14:paraId="19743BB8" w14:textId="51F617C5" w:rsidR="00480CED" w:rsidRPr="00480CED" w:rsidRDefault="00480CED" w:rsidP="005A5891">
      <w:pPr>
        <w:spacing w:after="0" w:line="240" w:lineRule="auto"/>
        <w:ind w:firstLine="708"/>
        <w:jc w:val="both"/>
        <w:rPr>
          <w:rFonts w:ascii="Times New Roman" w:eastAsia="Times New Roman" w:hAnsi="Times New Roman" w:cs="Times New Roman"/>
          <w:color w:val="000000"/>
          <w:kern w:val="0"/>
          <w:sz w:val="24"/>
          <w:szCs w:val="24"/>
          <w:u w:val="single"/>
          <w:lang w:eastAsia="uk-UA"/>
          <w14:ligatures w14:val="none"/>
        </w:rPr>
      </w:pPr>
      <w:r w:rsidRPr="00480CED">
        <w:rPr>
          <w:rFonts w:ascii="Times New Roman" w:eastAsia="Times New Roman" w:hAnsi="Times New Roman" w:cs="Times New Roman"/>
          <w:color w:val="000000"/>
          <w:kern w:val="0"/>
          <w:sz w:val="24"/>
          <w:szCs w:val="24"/>
          <w:lang w:eastAsia="uk-UA"/>
          <w14:ligatures w14:val="none"/>
        </w:rPr>
        <w:t xml:space="preserve">Верховна Рада ухвалила Закон про утворення Спеціалізованого окружного адміністративного  суду  та  Спеціалізованого  апеляційного адміністративного суду. Їх завдання — забезпечити незалежний розгляд справ щодо органів державної влади в межах адміністративного судочинства. Новоутворені суди будуть розташовані у Києві, а їхня юрисдикція охоплюватиме усю територію України. Створення </w:t>
      </w:r>
      <w:r>
        <w:rPr>
          <w:rFonts w:ascii="Times New Roman" w:eastAsia="Times New Roman" w:hAnsi="Times New Roman" w:cs="Times New Roman"/>
          <w:color w:val="000000"/>
          <w:kern w:val="0"/>
          <w:sz w:val="24"/>
          <w:szCs w:val="24"/>
          <w:lang w:eastAsia="uk-UA"/>
          <w14:ligatures w14:val="none"/>
        </w:rPr>
        <w:t>цих спеціалізованих судів</w:t>
      </w:r>
      <w:r w:rsidRPr="00480CED">
        <w:rPr>
          <w:rFonts w:ascii="Times New Roman" w:eastAsia="Times New Roman" w:hAnsi="Times New Roman" w:cs="Times New Roman"/>
          <w:color w:val="000000"/>
          <w:kern w:val="0"/>
          <w:sz w:val="24"/>
          <w:szCs w:val="24"/>
          <w:lang w:eastAsia="uk-UA"/>
          <w14:ligatures w14:val="none"/>
        </w:rPr>
        <w:t xml:space="preserve"> замість ліквідованого Окружного адміністративного суду міста Києва є </w:t>
      </w:r>
      <w:r w:rsidRPr="00480CED">
        <w:rPr>
          <w:rFonts w:ascii="Times New Roman" w:eastAsia="Times New Roman" w:hAnsi="Times New Roman" w:cs="Times New Roman"/>
          <w:color w:val="000000"/>
          <w:kern w:val="0"/>
          <w:sz w:val="24"/>
          <w:szCs w:val="24"/>
          <w:u w:val="single"/>
          <w:lang w:eastAsia="uk-UA"/>
          <w14:ligatures w14:val="none"/>
        </w:rPr>
        <w:t>однією з умов Міжнародного валютного фонду для продовження фінансування.</w:t>
      </w:r>
    </w:p>
    <w:p w14:paraId="0E9AAA79" w14:textId="77777777" w:rsidR="005A5891" w:rsidRPr="00123B42" w:rsidRDefault="005A5891" w:rsidP="00E06472">
      <w:pPr>
        <w:spacing w:after="0" w:line="240" w:lineRule="auto"/>
        <w:ind w:firstLine="708"/>
        <w:jc w:val="both"/>
        <w:rPr>
          <w:rFonts w:ascii="Times New Roman" w:eastAsia="Times New Roman" w:hAnsi="Times New Roman" w:cs="Times New Roman"/>
          <w:color w:val="000000"/>
          <w:kern w:val="0"/>
          <w:sz w:val="24"/>
          <w:szCs w:val="24"/>
          <w:lang w:eastAsia="uk-UA"/>
          <w14:ligatures w14:val="none"/>
        </w:rPr>
      </w:pPr>
    </w:p>
    <w:p w14:paraId="26C844ED" w14:textId="47841011" w:rsidR="00FD2D31" w:rsidRPr="00123B42" w:rsidRDefault="00C017B7" w:rsidP="00123B42">
      <w:pPr>
        <w:spacing w:after="0" w:line="240" w:lineRule="auto"/>
        <w:ind w:firstLine="708"/>
        <w:jc w:val="both"/>
        <w:rPr>
          <w:rFonts w:ascii="Times New Roman" w:hAnsi="Times New Roman" w:cs="Times New Roman"/>
          <w:sz w:val="24"/>
          <w:szCs w:val="24"/>
        </w:rPr>
      </w:pPr>
      <w:r w:rsidRPr="00123B42">
        <w:rPr>
          <w:rFonts w:ascii="Times New Roman" w:hAnsi="Times New Roman" w:cs="Times New Roman"/>
          <w:color w:val="000000"/>
          <w:sz w:val="24"/>
          <w:szCs w:val="24"/>
        </w:rPr>
        <w:t xml:space="preserve">Національним агентством з питань запобігання корупції </w:t>
      </w:r>
      <w:r w:rsidR="00FD2D31" w:rsidRPr="00123B42">
        <w:rPr>
          <w:rFonts w:ascii="Times New Roman" w:hAnsi="Times New Roman" w:cs="Times New Roman"/>
          <w:color w:val="000000"/>
          <w:sz w:val="24"/>
          <w:szCs w:val="24"/>
        </w:rPr>
        <w:t>на виконання Державної антикорупційної програми на 2023–2025 роки розроблено законопроект</w:t>
      </w:r>
      <w:r w:rsidR="00FD2D31" w:rsidRPr="00123B42">
        <w:rPr>
          <w:rFonts w:ascii="Times New Roman" w:hAnsi="Times New Roman" w:cs="Times New Roman"/>
          <w:sz w:val="24"/>
          <w:szCs w:val="24"/>
        </w:rPr>
        <w:t xml:space="preserve"> «Про внесення змін до Закону України «Про запобігання корупції» щодо удосконалення окремих елементів фінансового контролю»</w:t>
      </w:r>
      <w:r w:rsidR="009541FC" w:rsidRPr="00123B42">
        <w:rPr>
          <w:rFonts w:ascii="Times New Roman" w:hAnsi="Times New Roman" w:cs="Times New Roman"/>
          <w:sz w:val="24"/>
          <w:szCs w:val="24"/>
        </w:rPr>
        <w:t>, де</w:t>
      </w:r>
      <w:r w:rsidR="00FD2D31" w:rsidRPr="00123B42">
        <w:rPr>
          <w:rFonts w:ascii="Times New Roman" w:hAnsi="Times New Roman" w:cs="Times New Roman"/>
          <w:sz w:val="24"/>
          <w:szCs w:val="24"/>
        </w:rPr>
        <w:t xml:space="preserve"> з пункту </w:t>
      </w:r>
      <w:bookmarkStart w:id="13" w:name="_Hlk209935671"/>
      <w:r w:rsidR="00FD2D31" w:rsidRPr="00123B42">
        <w:rPr>
          <w:rFonts w:ascii="Times New Roman" w:hAnsi="Times New Roman" w:cs="Times New Roman"/>
          <w:sz w:val="24"/>
          <w:szCs w:val="24"/>
        </w:rPr>
        <w:t xml:space="preserve">7¹ </w:t>
      </w:r>
      <w:bookmarkEnd w:id="13"/>
      <w:r w:rsidR="00FD2D31" w:rsidRPr="00123B42">
        <w:rPr>
          <w:rFonts w:ascii="Times New Roman" w:hAnsi="Times New Roman" w:cs="Times New Roman"/>
          <w:sz w:val="24"/>
          <w:szCs w:val="24"/>
        </w:rPr>
        <w:t>частини першої статті 11 «</w:t>
      </w:r>
      <w:r w:rsidR="00FD2D31" w:rsidRPr="00123B42">
        <w:rPr>
          <w:rFonts w:ascii="Times New Roman" w:hAnsi="Times New Roman" w:cs="Times New Roman"/>
          <w:i/>
          <w:iCs/>
          <w:sz w:val="24"/>
          <w:szCs w:val="24"/>
        </w:rPr>
        <w:t>Повноваження  Національного агентства</w:t>
      </w:r>
      <w:r w:rsidR="00FD2D31" w:rsidRPr="00123B42">
        <w:rPr>
          <w:rFonts w:ascii="Times New Roman" w:hAnsi="Times New Roman" w:cs="Times New Roman"/>
          <w:sz w:val="24"/>
          <w:szCs w:val="24"/>
        </w:rPr>
        <w:t xml:space="preserve">» </w:t>
      </w:r>
      <w:r w:rsidR="00FD2D31" w:rsidRPr="00123B42">
        <w:rPr>
          <w:rFonts w:ascii="Times New Roman" w:hAnsi="Times New Roman" w:cs="Times New Roman"/>
          <w:b/>
          <w:bCs/>
          <w:sz w:val="24"/>
          <w:szCs w:val="24"/>
        </w:rPr>
        <w:t>пропонується виключити</w:t>
      </w:r>
      <w:r w:rsidR="00FD2D31" w:rsidRPr="00123B42">
        <w:rPr>
          <w:rFonts w:ascii="Times New Roman" w:hAnsi="Times New Roman" w:cs="Times New Roman"/>
          <w:sz w:val="24"/>
          <w:szCs w:val="24"/>
        </w:rPr>
        <w:t xml:space="preserve">  «проведення моніторингу способу життя суб’єктів декларування»</w:t>
      </w:r>
    </w:p>
    <w:p w14:paraId="47BEE4E3" w14:textId="4C95CB1F" w:rsidR="00FD2D31" w:rsidRPr="00123B42" w:rsidRDefault="00FD2D31" w:rsidP="003F7217">
      <w:pPr>
        <w:spacing w:after="0" w:line="240" w:lineRule="auto"/>
        <w:jc w:val="both"/>
        <w:rPr>
          <w:rFonts w:ascii="Times New Roman" w:hAnsi="Times New Roman" w:cs="Times New Roman"/>
          <w:sz w:val="24"/>
          <w:szCs w:val="24"/>
        </w:rPr>
      </w:pPr>
      <w:r w:rsidRPr="00123B42">
        <w:rPr>
          <w:rFonts w:ascii="Times New Roman" w:hAnsi="Times New Roman" w:cs="Times New Roman"/>
          <w:sz w:val="24"/>
          <w:szCs w:val="24"/>
        </w:rPr>
        <w:t xml:space="preserve">7¹) здійснення в порядку, визначеному цим Законом, контролю та перевірки декларацій суб’єктів декларування, зберігання та оприлюднення таких декларацій, </w:t>
      </w:r>
      <w:r w:rsidRPr="00123B42">
        <w:rPr>
          <w:rFonts w:ascii="Times New Roman" w:hAnsi="Times New Roman" w:cs="Times New Roman"/>
          <w:strike/>
          <w:sz w:val="24"/>
          <w:szCs w:val="24"/>
        </w:rPr>
        <w:t>проведення моніторингу способу життя суб’єктів декларування</w:t>
      </w:r>
      <w:r w:rsidR="002E2039" w:rsidRPr="00123B42">
        <w:rPr>
          <w:rFonts w:ascii="Times New Roman" w:hAnsi="Times New Roman" w:cs="Times New Roman"/>
          <w:sz w:val="24"/>
          <w:szCs w:val="24"/>
        </w:rPr>
        <w:t>.</w:t>
      </w:r>
    </w:p>
    <w:p w14:paraId="37BE31BD" w14:textId="77777777" w:rsidR="002E2039" w:rsidRPr="00123B42" w:rsidRDefault="002E2039" w:rsidP="003F7217">
      <w:pPr>
        <w:spacing w:after="0" w:line="240" w:lineRule="auto"/>
        <w:jc w:val="both"/>
        <w:rPr>
          <w:rFonts w:ascii="Times New Roman" w:hAnsi="Times New Roman" w:cs="Times New Roman"/>
          <w:sz w:val="24"/>
          <w:szCs w:val="24"/>
        </w:rPr>
      </w:pPr>
    </w:p>
    <w:p w14:paraId="7275C69C" w14:textId="77777777" w:rsidR="00480CED" w:rsidRDefault="002E2039" w:rsidP="00480CED">
      <w:pPr>
        <w:spacing w:after="0" w:line="240" w:lineRule="auto"/>
        <w:jc w:val="center"/>
        <w:rPr>
          <w:rFonts w:ascii="Times New Roman" w:hAnsi="Times New Roman" w:cs="Times New Roman"/>
          <w:sz w:val="24"/>
          <w:szCs w:val="24"/>
          <w:u w:val="single"/>
        </w:rPr>
      </w:pPr>
      <w:r w:rsidRPr="00123B42">
        <w:rPr>
          <w:rFonts w:ascii="Times New Roman" w:hAnsi="Times New Roman" w:cs="Times New Roman"/>
          <w:sz w:val="24"/>
          <w:szCs w:val="24"/>
        </w:rPr>
        <w:tab/>
      </w:r>
      <w:r w:rsidR="00480CED" w:rsidRPr="00123B42">
        <w:rPr>
          <w:rFonts w:ascii="Times New Roman" w:hAnsi="Times New Roman" w:cs="Times New Roman"/>
          <w:sz w:val="24"/>
          <w:szCs w:val="24"/>
          <w:u w:val="single"/>
        </w:rPr>
        <w:t>З іншого</w:t>
      </w:r>
    </w:p>
    <w:p w14:paraId="57835696" w14:textId="77777777" w:rsidR="00480CED" w:rsidRPr="00123B42" w:rsidRDefault="00480CED" w:rsidP="00480CED">
      <w:pPr>
        <w:spacing w:after="0" w:line="240" w:lineRule="auto"/>
        <w:jc w:val="center"/>
        <w:rPr>
          <w:rFonts w:ascii="Times New Roman" w:hAnsi="Times New Roman" w:cs="Times New Roman"/>
          <w:sz w:val="24"/>
          <w:szCs w:val="24"/>
          <w:u w:val="single"/>
        </w:rPr>
      </w:pPr>
    </w:p>
    <w:p w14:paraId="1FFE7CD7" w14:textId="2B5149C8" w:rsidR="002E2039" w:rsidRPr="00123B42" w:rsidRDefault="002E2039" w:rsidP="00480CED">
      <w:pPr>
        <w:spacing w:after="0" w:line="240" w:lineRule="auto"/>
        <w:ind w:firstLine="708"/>
        <w:jc w:val="both"/>
        <w:rPr>
          <w:rFonts w:ascii="Times New Roman" w:hAnsi="Times New Roman" w:cs="Times New Roman"/>
          <w:sz w:val="24"/>
          <w:szCs w:val="24"/>
        </w:rPr>
      </w:pPr>
      <w:r w:rsidRPr="00123B42">
        <w:rPr>
          <w:rFonts w:ascii="Times New Roman" w:hAnsi="Times New Roman" w:cs="Times New Roman"/>
          <w:sz w:val="24"/>
          <w:szCs w:val="24"/>
        </w:rPr>
        <w:t xml:space="preserve">У 2025 році НАЗК опублікувало на офіційному сайті Рекомендації щодо посилення відповідальності роботодавця за порушення прав викривачів </w:t>
      </w:r>
      <w:hyperlink r:id="rId9" w:history="1">
        <w:r w:rsidRPr="00123B42">
          <w:rPr>
            <w:rStyle w:val="ac"/>
            <w:rFonts w:ascii="Times New Roman" w:hAnsi="Times New Roman" w:cs="Times New Roman"/>
            <w:sz w:val="24"/>
            <w:szCs w:val="24"/>
          </w:rPr>
          <w:t>htt</w:t>
        </w:r>
        <w:r w:rsidRPr="00123B42">
          <w:rPr>
            <w:rStyle w:val="ac"/>
            <w:rFonts w:ascii="Times New Roman" w:hAnsi="Times New Roman" w:cs="Times New Roman"/>
            <w:sz w:val="24"/>
            <w:szCs w:val="24"/>
          </w:rPr>
          <w:t>p</w:t>
        </w:r>
        <w:r w:rsidRPr="00123B42">
          <w:rPr>
            <w:rStyle w:val="ac"/>
            <w:rFonts w:ascii="Times New Roman" w:hAnsi="Times New Roman" w:cs="Times New Roman"/>
            <w:sz w:val="24"/>
            <w:szCs w:val="24"/>
          </w:rPr>
          <w:t>s://wiki.nazk.gov.ua/wp-content/uploads/2025/Zvit-rekomendacii-shchodo-posylennya-zakonodavchih-garantiy-</w:t>
        </w:r>
        <w:r w:rsidRPr="00123B42">
          <w:rPr>
            <w:rStyle w:val="ac"/>
            <w:rFonts w:ascii="Times New Roman" w:hAnsi="Times New Roman" w:cs="Times New Roman"/>
            <w:sz w:val="24"/>
            <w:szCs w:val="24"/>
          </w:rPr>
          <w:lastRenderedPageBreak/>
          <w:t>vykryvachiv.pdf</w:t>
        </w:r>
      </w:hyperlink>
      <w:r w:rsidRPr="00123B42">
        <w:rPr>
          <w:rFonts w:ascii="Times New Roman" w:hAnsi="Times New Roman" w:cs="Times New Roman"/>
          <w:sz w:val="24"/>
          <w:szCs w:val="24"/>
        </w:rPr>
        <w:t xml:space="preserve">  посилання пропону</w:t>
      </w:r>
      <w:r w:rsidR="00FF474B">
        <w:rPr>
          <w:rFonts w:ascii="Times New Roman" w:hAnsi="Times New Roman" w:cs="Times New Roman"/>
          <w:sz w:val="24"/>
          <w:szCs w:val="24"/>
        </w:rPr>
        <w:t>ється</w:t>
      </w:r>
      <w:r w:rsidRPr="00123B42">
        <w:rPr>
          <w:rFonts w:ascii="Times New Roman" w:hAnsi="Times New Roman" w:cs="Times New Roman"/>
          <w:sz w:val="24"/>
          <w:szCs w:val="24"/>
        </w:rPr>
        <w:t xml:space="preserve"> розмістити у вкладці «Протидія корупції» на офіційному сайті університету.</w:t>
      </w:r>
    </w:p>
    <w:p w14:paraId="29C233DE" w14:textId="47DAF9F0" w:rsidR="009E683E" w:rsidRPr="00123B42" w:rsidRDefault="005A5891" w:rsidP="00123B42">
      <w:pPr>
        <w:spacing w:after="0" w:line="240" w:lineRule="auto"/>
        <w:jc w:val="both"/>
        <w:rPr>
          <w:rFonts w:ascii="Times New Roman" w:hAnsi="Times New Roman" w:cs="Times New Roman"/>
          <w:sz w:val="24"/>
          <w:szCs w:val="24"/>
        </w:rPr>
      </w:pPr>
      <w:r w:rsidRPr="00123B42">
        <w:rPr>
          <w:rFonts w:ascii="Times New Roman" w:hAnsi="Times New Roman" w:cs="Times New Roman"/>
          <w:sz w:val="24"/>
          <w:szCs w:val="24"/>
        </w:rPr>
        <w:tab/>
        <w:t xml:space="preserve">До речі, </w:t>
      </w:r>
      <w:r w:rsidR="00123B42" w:rsidRPr="00123B42">
        <w:rPr>
          <w:rFonts w:ascii="Times New Roman" w:hAnsi="Times New Roman" w:cs="Times New Roman"/>
          <w:sz w:val="24"/>
          <w:szCs w:val="24"/>
        </w:rPr>
        <w:t xml:space="preserve">у </w:t>
      </w:r>
      <w:r w:rsidRPr="00123B42">
        <w:rPr>
          <w:rFonts w:ascii="Times New Roman" w:hAnsi="Times New Roman" w:cs="Times New Roman"/>
          <w:sz w:val="24"/>
          <w:szCs w:val="24"/>
        </w:rPr>
        <w:t>дайджест</w:t>
      </w:r>
      <w:r w:rsidR="00123B42" w:rsidRPr="00123B42">
        <w:rPr>
          <w:rFonts w:ascii="Times New Roman" w:hAnsi="Times New Roman" w:cs="Times New Roman"/>
          <w:sz w:val="24"/>
          <w:szCs w:val="24"/>
        </w:rPr>
        <w:t>і</w:t>
      </w:r>
      <w:r w:rsidRPr="00123B42">
        <w:rPr>
          <w:rFonts w:ascii="Times New Roman" w:hAnsi="Times New Roman" w:cs="Times New Roman"/>
          <w:sz w:val="24"/>
          <w:szCs w:val="24"/>
        </w:rPr>
        <w:t xml:space="preserve"> НАЗК №66 за </w:t>
      </w:r>
      <w:r w:rsidR="003F7217" w:rsidRPr="00123B42">
        <w:rPr>
          <w:rFonts w:ascii="Times New Roman" w:hAnsi="Times New Roman" w:cs="Times New Roman"/>
          <w:sz w:val="24"/>
          <w:szCs w:val="24"/>
        </w:rPr>
        <w:t>3</w:t>
      </w:r>
      <w:r w:rsidRPr="00123B42">
        <w:rPr>
          <w:rFonts w:ascii="Times New Roman" w:hAnsi="Times New Roman" w:cs="Times New Roman"/>
          <w:sz w:val="24"/>
          <w:szCs w:val="24"/>
        </w:rPr>
        <w:t>-1</w:t>
      </w:r>
      <w:r w:rsidR="003F7217" w:rsidRPr="00123B42">
        <w:rPr>
          <w:rFonts w:ascii="Times New Roman" w:hAnsi="Times New Roman" w:cs="Times New Roman"/>
          <w:sz w:val="24"/>
          <w:szCs w:val="24"/>
        </w:rPr>
        <w:t>0</w:t>
      </w:r>
      <w:r w:rsidRPr="00123B42">
        <w:rPr>
          <w:rFonts w:ascii="Times New Roman" w:hAnsi="Times New Roman" w:cs="Times New Roman"/>
          <w:sz w:val="24"/>
          <w:szCs w:val="24"/>
        </w:rPr>
        <w:t xml:space="preserve"> вересня 2025</w:t>
      </w:r>
      <w:r w:rsidR="003F7217" w:rsidRPr="00123B42">
        <w:rPr>
          <w:rFonts w:ascii="Times New Roman" w:hAnsi="Times New Roman" w:cs="Times New Roman"/>
          <w:sz w:val="24"/>
          <w:szCs w:val="24"/>
        </w:rPr>
        <w:t xml:space="preserve"> щодо роботи антикорупційної системи зазнач</w:t>
      </w:r>
      <w:r w:rsidR="00123B42" w:rsidRPr="00123B42">
        <w:rPr>
          <w:rFonts w:ascii="Times New Roman" w:hAnsi="Times New Roman" w:cs="Times New Roman"/>
          <w:sz w:val="24"/>
          <w:szCs w:val="24"/>
        </w:rPr>
        <w:t>ено</w:t>
      </w:r>
      <w:r w:rsidR="003F7217" w:rsidRPr="00123B42">
        <w:rPr>
          <w:rFonts w:ascii="Times New Roman" w:hAnsi="Times New Roman" w:cs="Times New Roman"/>
          <w:sz w:val="24"/>
          <w:szCs w:val="24"/>
        </w:rPr>
        <w:t xml:space="preserve">: «За 2 роки роботи Єдиного порталу повідомлень викривачів </w:t>
      </w:r>
      <w:r w:rsidR="003F7217" w:rsidRPr="00123B42">
        <w:rPr>
          <w:rFonts w:ascii="Times New Roman" w:hAnsi="Times New Roman" w:cs="Times New Roman"/>
          <w:b/>
          <w:bCs/>
          <w:sz w:val="24"/>
          <w:szCs w:val="24"/>
        </w:rPr>
        <w:t>надійшло майже 7 тис. повідомлень про корупцію</w:t>
      </w:r>
      <w:r w:rsidR="003F7217" w:rsidRPr="00123B42">
        <w:rPr>
          <w:rFonts w:ascii="Times New Roman" w:hAnsi="Times New Roman" w:cs="Times New Roman"/>
          <w:sz w:val="24"/>
          <w:szCs w:val="24"/>
        </w:rPr>
        <w:t>. У НАЗК також повідомляють, що 138 осіб отримали статус викривача, а до порталу приєднали понад 10,8 тис. організацій. Крім того, НАЗК уперше реалізувало механізм виплат винагород викривачам, напрацювало рекомендації для впорядкування цього процесу. У Агентстві зазначають, що портал довів свою ефективність як безпечний і конфіденційний інструмент, отримав позитивні оцінки користувачів і міжнародних партнерів, а також сприяв формуванню культури викривання корупції в Україні».</w:t>
      </w:r>
    </w:p>
    <w:p w14:paraId="346A6B16" w14:textId="77777777" w:rsidR="0033326B" w:rsidRPr="00123B42" w:rsidRDefault="0033326B" w:rsidP="0033326B">
      <w:pPr>
        <w:pStyle w:val="ad"/>
        <w:spacing w:after="0"/>
        <w:jc w:val="both"/>
      </w:pPr>
      <w:r w:rsidRPr="00123B42">
        <w:tab/>
      </w:r>
      <w:bookmarkStart w:id="14" w:name="_Hlk209951423"/>
      <w:r w:rsidRPr="00123B42">
        <w:t xml:space="preserve">Наказом НАЗК від </w:t>
      </w:r>
      <w:bookmarkEnd w:id="14"/>
      <w:r w:rsidRPr="00123B42">
        <w:rPr>
          <w:b/>
          <w:bCs/>
        </w:rPr>
        <w:t>10.06.2025</w:t>
      </w:r>
      <w:r w:rsidRPr="00123B42">
        <w:t xml:space="preserve"> № 169/25 затверджено Порядок складення протоколів про адміністративні правопорушення в НАЗК з метою реалізації повноважень Агентства про складання та направлення до суду протоколів про адміністративні правопорушення, передбачені Кодексом України про адміністративні правопорушення, а саме визначені статтями: </w:t>
      </w:r>
      <w:r w:rsidRPr="00123B42">
        <w:rPr>
          <w:rStyle w:val="rvts9"/>
          <w:rFonts w:eastAsiaTheme="majorEastAsia"/>
          <w:b/>
          <w:bCs/>
          <w:color w:val="333333"/>
          <w:shd w:val="clear" w:color="auto" w:fill="FFFFFF"/>
        </w:rPr>
        <w:t>172</w:t>
      </w:r>
      <w:r w:rsidRPr="00123B42">
        <w:rPr>
          <w:rStyle w:val="rvts37"/>
          <w:rFonts w:eastAsiaTheme="majorEastAsia"/>
          <w:b/>
          <w:bCs/>
          <w:color w:val="333333"/>
          <w:shd w:val="clear" w:color="auto" w:fill="FFFFFF"/>
          <w:vertAlign w:val="superscript"/>
        </w:rPr>
        <w:t>-4</w:t>
      </w:r>
      <w:bookmarkStart w:id="15" w:name="_Hlk209950753"/>
      <w:r w:rsidRPr="00123B42">
        <w:t>-</w:t>
      </w:r>
      <w:bookmarkEnd w:id="15"/>
      <w:r w:rsidRPr="00123B42">
        <w:t xml:space="preserve"> Порушення обмежень щодо сумісництва та суміщення з іншими видами діяльності; </w:t>
      </w:r>
      <w:r w:rsidRPr="00123B42">
        <w:rPr>
          <w:rStyle w:val="rvts9"/>
          <w:rFonts w:eastAsiaTheme="majorEastAsia"/>
          <w:b/>
          <w:bCs/>
          <w:color w:val="333333"/>
          <w:shd w:val="clear" w:color="auto" w:fill="FFFFFF"/>
        </w:rPr>
        <w:t>172</w:t>
      </w:r>
      <w:r w:rsidRPr="00123B42">
        <w:rPr>
          <w:rStyle w:val="rvts37"/>
          <w:rFonts w:eastAsiaTheme="majorEastAsia"/>
          <w:b/>
          <w:bCs/>
          <w:color w:val="333333"/>
          <w:shd w:val="clear" w:color="auto" w:fill="FFFFFF"/>
          <w:vertAlign w:val="superscript"/>
        </w:rPr>
        <w:t>-5</w:t>
      </w:r>
      <w:r w:rsidRPr="00123B42">
        <w:t xml:space="preserve">- Порушення встановлених законом обмежень щодо одержання подарунків; </w:t>
      </w:r>
      <w:r w:rsidRPr="00123B42">
        <w:rPr>
          <w:rStyle w:val="rvts9"/>
          <w:rFonts w:eastAsiaTheme="majorEastAsia"/>
          <w:b/>
          <w:bCs/>
          <w:color w:val="333333"/>
          <w:shd w:val="clear" w:color="auto" w:fill="FFFFFF"/>
        </w:rPr>
        <w:t>172</w:t>
      </w:r>
      <w:r w:rsidRPr="00123B42">
        <w:rPr>
          <w:rStyle w:val="rvts37"/>
          <w:rFonts w:eastAsiaTheme="majorEastAsia"/>
          <w:b/>
          <w:bCs/>
          <w:color w:val="333333"/>
          <w:shd w:val="clear" w:color="auto" w:fill="FFFFFF"/>
          <w:vertAlign w:val="superscript"/>
        </w:rPr>
        <w:t xml:space="preserve">-6 </w:t>
      </w:r>
      <w:r w:rsidRPr="00123B42">
        <w:t xml:space="preserve">-  Порушення вимог фінансового контролю; </w:t>
      </w:r>
      <w:r w:rsidRPr="00123B42">
        <w:rPr>
          <w:rStyle w:val="rvts9"/>
          <w:rFonts w:eastAsiaTheme="majorEastAsia"/>
          <w:b/>
          <w:bCs/>
          <w:color w:val="333333"/>
          <w:shd w:val="clear" w:color="auto" w:fill="FFFFFF"/>
        </w:rPr>
        <w:t>172</w:t>
      </w:r>
      <w:r w:rsidRPr="00123B42">
        <w:rPr>
          <w:rStyle w:val="rvts37"/>
          <w:rFonts w:eastAsiaTheme="majorEastAsia"/>
          <w:b/>
          <w:bCs/>
          <w:color w:val="333333"/>
          <w:shd w:val="clear" w:color="auto" w:fill="FFFFFF"/>
          <w:vertAlign w:val="superscript"/>
        </w:rPr>
        <w:t>-7</w:t>
      </w:r>
      <w:r w:rsidRPr="00123B42">
        <w:t xml:space="preserve"> - Порушення вимог щодо запобігання та врегулювання конфлікту інтересів; </w:t>
      </w:r>
      <w:r w:rsidRPr="00123B42">
        <w:rPr>
          <w:rStyle w:val="rvts9"/>
          <w:rFonts w:eastAsiaTheme="majorEastAsia"/>
          <w:b/>
          <w:bCs/>
          <w:color w:val="333333"/>
          <w:shd w:val="clear" w:color="auto" w:fill="FFFFFF"/>
        </w:rPr>
        <w:t>172</w:t>
      </w:r>
      <w:r w:rsidRPr="00123B42">
        <w:rPr>
          <w:rStyle w:val="rvts37"/>
          <w:rFonts w:eastAsiaTheme="majorEastAsia"/>
          <w:b/>
          <w:bCs/>
          <w:color w:val="333333"/>
          <w:shd w:val="clear" w:color="auto" w:fill="FFFFFF"/>
          <w:vertAlign w:val="superscript"/>
        </w:rPr>
        <w:t>-8</w:t>
      </w:r>
      <w:r w:rsidRPr="00123B42">
        <w:rPr>
          <w:rStyle w:val="rvts9"/>
          <w:rFonts w:eastAsiaTheme="majorEastAsia"/>
          <w:b/>
          <w:bCs/>
          <w:color w:val="333333"/>
          <w:shd w:val="clear" w:color="auto" w:fill="FFFFFF"/>
        </w:rPr>
        <w:t xml:space="preserve"> - </w:t>
      </w:r>
      <w:r w:rsidRPr="00123B42">
        <w:rPr>
          <w:rStyle w:val="rvts9"/>
          <w:rFonts w:eastAsiaTheme="majorEastAsia"/>
          <w:color w:val="333333"/>
          <w:shd w:val="clear" w:color="auto" w:fill="FFFFFF"/>
        </w:rPr>
        <w:t xml:space="preserve">Незаконне використання інформації, що стала відома особі у зв’язку з виконанням службових або інших визначених законом повноважень; </w:t>
      </w:r>
      <w:r w:rsidRPr="00123B42">
        <w:rPr>
          <w:rStyle w:val="rvts9"/>
          <w:rFonts w:eastAsiaTheme="majorEastAsia"/>
          <w:b/>
          <w:bCs/>
          <w:color w:val="333333"/>
          <w:shd w:val="clear" w:color="auto" w:fill="FFFFFF"/>
        </w:rPr>
        <w:t>172</w:t>
      </w:r>
      <w:r w:rsidRPr="00123B42">
        <w:rPr>
          <w:rStyle w:val="rvts37"/>
          <w:rFonts w:eastAsiaTheme="majorEastAsia"/>
          <w:b/>
          <w:bCs/>
          <w:color w:val="333333"/>
          <w:shd w:val="clear" w:color="auto" w:fill="FFFFFF"/>
          <w:vertAlign w:val="superscript"/>
        </w:rPr>
        <w:t>-9</w:t>
      </w:r>
      <w:r w:rsidRPr="00123B42">
        <w:rPr>
          <w:rStyle w:val="rvts9"/>
          <w:rFonts w:eastAsiaTheme="majorEastAsia"/>
          <w:color w:val="333333"/>
          <w:shd w:val="clear" w:color="auto" w:fill="FFFFFF"/>
        </w:rPr>
        <w:t xml:space="preserve">  - Невжиття заходів щодо протидії корупції; </w:t>
      </w:r>
      <w:r w:rsidRPr="00123B42">
        <w:rPr>
          <w:rStyle w:val="rvts9"/>
          <w:rFonts w:eastAsiaTheme="majorEastAsia"/>
          <w:b/>
          <w:bCs/>
          <w:color w:val="333333"/>
          <w:shd w:val="clear" w:color="auto" w:fill="FFFFFF"/>
        </w:rPr>
        <w:t>188</w:t>
      </w:r>
      <w:r w:rsidRPr="00123B42">
        <w:rPr>
          <w:rStyle w:val="rvts37"/>
          <w:rFonts w:eastAsiaTheme="majorEastAsia"/>
          <w:b/>
          <w:bCs/>
          <w:color w:val="333333"/>
          <w:shd w:val="clear" w:color="auto" w:fill="FFFFFF"/>
          <w:vertAlign w:val="superscript"/>
        </w:rPr>
        <w:t>-46</w:t>
      </w:r>
      <w:r w:rsidRPr="00123B42">
        <w:rPr>
          <w:rStyle w:val="rvts9"/>
          <w:rFonts w:eastAsiaTheme="majorEastAsia"/>
          <w:color w:val="333333"/>
          <w:shd w:val="clear" w:color="auto" w:fill="FFFFFF"/>
        </w:rPr>
        <w:t xml:space="preserve"> - Невиконання законних вимог (приписів) Національного агентства з питань запобігання корупції; </w:t>
      </w:r>
      <w:r w:rsidRPr="00123B42">
        <w:rPr>
          <w:rStyle w:val="rvts9"/>
          <w:rFonts w:eastAsiaTheme="majorEastAsia"/>
          <w:b/>
          <w:bCs/>
          <w:color w:val="333333"/>
          <w:shd w:val="clear" w:color="auto" w:fill="FFFFFF"/>
        </w:rPr>
        <w:t>188</w:t>
      </w:r>
      <w:r w:rsidRPr="00123B42">
        <w:rPr>
          <w:rStyle w:val="rvts37"/>
          <w:rFonts w:eastAsiaTheme="majorEastAsia"/>
          <w:b/>
          <w:bCs/>
          <w:color w:val="333333"/>
          <w:shd w:val="clear" w:color="auto" w:fill="FFFFFF"/>
          <w:vertAlign w:val="superscript"/>
        </w:rPr>
        <w:t>-46-1</w:t>
      </w:r>
      <w:r w:rsidRPr="00123B42">
        <w:rPr>
          <w:rStyle w:val="rvts9"/>
          <w:rFonts w:eastAsiaTheme="majorEastAsia"/>
          <w:color w:val="333333"/>
          <w:shd w:val="clear" w:color="auto" w:fill="FFFFFF"/>
        </w:rPr>
        <w:t xml:space="preserve"> - Незаконне здійснення лобіювання </w:t>
      </w:r>
      <w:r w:rsidRPr="00123B42">
        <w:rPr>
          <w:rFonts w:eastAsiaTheme="minorHAnsi"/>
          <w:i/>
          <w:iCs/>
          <w:color w:val="333333"/>
          <w:kern w:val="2"/>
          <w:shd w:val="clear" w:color="auto" w:fill="FFFFFF"/>
          <w:lang w:eastAsia="en-US"/>
          <w14:ligatures w14:val="standardContextual"/>
        </w:rPr>
        <w:t>{Кодекс доповнено статтею 188</w:t>
      </w:r>
      <w:r w:rsidRPr="00123B42">
        <w:rPr>
          <w:rFonts w:eastAsiaTheme="minorHAnsi"/>
          <w:b/>
          <w:bCs/>
          <w:color w:val="333333"/>
          <w:kern w:val="2"/>
          <w:shd w:val="clear" w:color="auto" w:fill="FFFFFF"/>
          <w:vertAlign w:val="superscript"/>
          <w:lang w:eastAsia="en-US"/>
          <w14:ligatures w14:val="standardContextual"/>
        </w:rPr>
        <w:t>-46-1</w:t>
      </w:r>
      <w:r w:rsidRPr="00123B42">
        <w:rPr>
          <w:rFonts w:eastAsiaTheme="minorHAnsi"/>
          <w:i/>
          <w:iCs/>
          <w:color w:val="333333"/>
          <w:kern w:val="2"/>
          <w:shd w:val="clear" w:color="auto" w:fill="FFFFFF"/>
          <w:lang w:eastAsia="en-US"/>
          <w14:ligatures w14:val="standardContextual"/>
        </w:rPr>
        <w:t> згідно із Законом </w:t>
      </w:r>
      <w:hyperlink r:id="rId10" w:anchor="n14" w:tgtFrame="_blank" w:history="1">
        <w:r w:rsidRPr="00123B42">
          <w:rPr>
            <w:rFonts w:eastAsiaTheme="minorHAnsi"/>
            <w:i/>
            <w:iCs/>
            <w:color w:val="0000FF"/>
            <w:kern w:val="2"/>
            <w:u w:val="single"/>
            <w:shd w:val="clear" w:color="auto" w:fill="FFFFFF"/>
            <w:lang w:eastAsia="en-US"/>
            <w14:ligatures w14:val="standardContextual"/>
          </w:rPr>
          <w:t>№ 3620-IX від 21.03.2024</w:t>
        </w:r>
      </w:hyperlink>
      <w:r w:rsidRPr="00123B42">
        <w:rPr>
          <w:rFonts w:eastAsiaTheme="minorHAnsi"/>
          <w:i/>
          <w:iCs/>
          <w:color w:val="333333"/>
          <w:kern w:val="2"/>
          <w:shd w:val="clear" w:color="auto" w:fill="FFFFFF"/>
          <w:lang w:eastAsia="en-US"/>
          <w14:ligatures w14:val="standardContextual"/>
        </w:rPr>
        <w:t xml:space="preserve">}; </w:t>
      </w:r>
      <w:r w:rsidRPr="00123B42">
        <w:rPr>
          <w:rStyle w:val="rvts9"/>
          <w:rFonts w:eastAsiaTheme="majorEastAsia"/>
          <w:b/>
          <w:bCs/>
          <w:color w:val="333333"/>
          <w:shd w:val="clear" w:color="auto" w:fill="FFFFFF"/>
        </w:rPr>
        <w:t>212</w:t>
      </w:r>
      <w:r w:rsidRPr="00123B42">
        <w:rPr>
          <w:rStyle w:val="rvts37"/>
          <w:rFonts w:eastAsiaTheme="majorEastAsia"/>
          <w:b/>
          <w:bCs/>
          <w:color w:val="333333"/>
          <w:shd w:val="clear" w:color="auto" w:fill="FFFFFF"/>
          <w:vertAlign w:val="superscript"/>
        </w:rPr>
        <w:t>-15</w:t>
      </w:r>
      <w:r w:rsidRPr="00123B42">
        <w:t xml:space="preserve"> та </w:t>
      </w:r>
      <w:r w:rsidRPr="00123B42">
        <w:rPr>
          <w:rStyle w:val="rvts9"/>
          <w:rFonts w:eastAsiaTheme="majorEastAsia"/>
          <w:b/>
          <w:bCs/>
          <w:color w:val="333333"/>
          <w:shd w:val="clear" w:color="auto" w:fill="FFFFFF"/>
        </w:rPr>
        <w:t>212</w:t>
      </w:r>
      <w:r w:rsidRPr="00123B42">
        <w:rPr>
          <w:rStyle w:val="rvts37"/>
          <w:rFonts w:eastAsiaTheme="majorEastAsia"/>
          <w:b/>
          <w:bCs/>
          <w:color w:val="333333"/>
          <w:shd w:val="clear" w:color="auto" w:fill="FFFFFF"/>
          <w:vertAlign w:val="superscript"/>
        </w:rPr>
        <w:t>-21</w:t>
      </w:r>
      <w:r w:rsidRPr="00123B42">
        <w:t>.</w:t>
      </w:r>
    </w:p>
    <w:p w14:paraId="719AF851" w14:textId="77777777" w:rsidR="0033326B" w:rsidRPr="00123B42" w:rsidRDefault="0033326B" w:rsidP="0033326B">
      <w:pPr>
        <w:pStyle w:val="ad"/>
        <w:spacing w:after="0"/>
        <w:ind w:firstLine="708"/>
        <w:jc w:val="both"/>
      </w:pPr>
      <w:r w:rsidRPr="00123B42">
        <w:t>Наказом НАЗК від 29.07.2025 № 221/25 доповнено Перелік посад з високим та підвищеним рівнем корупційних ризиків – «посади голів постійних комісій з питань бюджету обласних, Київської та Севастопольської міських рад (у разі якщо вони працюють у раді на постійній основі)»  та «Дипломатичні посади категорій "А" та "Б" в органах дипломатичної служби».</w:t>
      </w:r>
    </w:p>
    <w:p w14:paraId="388FB5B1" w14:textId="649D8DFC" w:rsidR="00FD2D31" w:rsidRPr="00123B42" w:rsidRDefault="00027CEB" w:rsidP="0033326B">
      <w:pPr>
        <w:pStyle w:val="ad"/>
        <w:spacing w:before="0" w:beforeAutospacing="0" w:after="0" w:afterAutospacing="0"/>
        <w:ind w:firstLine="708"/>
        <w:jc w:val="both"/>
        <w:rPr>
          <w:color w:val="000000"/>
        </w:rPr>
      </w:pPr>
      <w:r w:rsidRPr="00123B42">
        <w:rPr>
          <w:color w:val="000000"/>
        </w:rPr>
        <w:t xml:space="preserve">Також маю довести до відома, що </w:t>
      </w:r>
      <w:r w:rsidR="004804DA" w:rsidRPr="00123B42">
        <w:rPr>
          <w:color w:val="000000"/>
        </w:rPr>
        <w:t xml:space="preserve">НАЗК </w:t>
      </w:r>
      <w:r w:rsidR="009541FC" w:rsidRPr="00123B42">
        <w:rPr>
          <w:color w:val="000000"/>
        </w:rPr>
        <w:t xml:space="preserve">розроблено </w:t>
      </w:r>
      <w:r w:rsidR="004804DA" w:rsidRPr="00123B42">
        <w:rPr>
          <w:color w:val="000000"/>
        </w:rPr>
        <w:t xml:space="preserve"> Антикорупційн</w:t>
      </w:r>
      <w:r w:rsidR="009541FC" w:rsidRPr="00123B42">
        <w:rPr>
          <w:color w:val="000000"/>
        </w:rPr>
        <w:t>у</w:t>
      </w:r>
      <w:r w:rsidR="004804DA" w:rsidRPr="00123B42">
        <w:rPr>
          <w:color w:val="000000"/>
        </w:rPr>
        <w:t xml:space="preserve"> стратегію на 2025-2030 роки, </w:t>
      </w:r>
      <w:r w:rsidR="00FD2D31" w:rsidRPr="00123B42">
        <w:rPr>
          <w:color w:val="000000"/>
        </w:rPr>
        <w:t>наразі тривають публічні громадські обговорення</w:t>
      </w:r>
      <w:r w:rsidR="004804DA" w:rsidRPr="00123B42">
        <w:rPr>
          <w:color w:val="000000"/>
        </w:rPr>
        <w:t xml:space="preserve"> цієї стратегії,</w:t>
      </w:r>
      <w:r w:rsidR="009541FC" w:rsidRPr="00123B42">
        <w:t xml:space="preserve"> </w:t>
      </w:r>
      <w:r w:rsidR="004804DA" w:rsidRPr="00123B42">
        <w:rPr>
          <w:color w:val="000000"/>
        </w:rPr>
        <w:t xml:space="preserve">яка складається з двох розділів: </w:t>
      </w:r>
    </w:p>
    <w:p w14:paraId="3820D7B8" w14:textId="77777777" w:rsidR="0033326B" w:rsidRPr="00123B42" w:rsidRDefault="0033326B" w:rsidP="009541FC">
      <w:pPr>
        <w:pStyle w:val="ad"/>
        <w:spacing w:before="0" w:beforeAutospacing="0" w:after="0" w:afterAutospacing="0"/>
        <w:jc w:val="both"/>
        <w:rPr>
          <w:color w:val="000000"/>
        </w:rPr>
      </w:pPr>
    </w:p>
    <w:p w14:paraId="3ED01AAF" w14:textId="23601560" w:rsidR="004804DA" w:rsidRPr="00123B42" w:rsidRDefault="00AF6121" w:rsidP="00480CED">
      <w:pPr>
        <w:pStyle w:val="ad"/>
        <w:spacing w:before="0" w:beforeAutospacing="0" w:after="0" w:afterAutospacing="0"/>
        <w:ind w:firstLine="708"/>
        <w:jc w:val="both"/>
        <w:rPr>
          <w:color w:val="000000"/>
        </w:rPr>
      </w:pPr>
      <w:r w:rsidRPr="00123B42">
        <w:rPr>
          <w:color w:val="000000"/>
        </w:rPr>
        <w:t>РОЗДІЛ</w:t>
      </w:r>
      <w:r w:rsidR="004804DA" w:rsidRPr="00123B42">
        <w:rPr>
          <w:color w:val="000000"/>
        </w:rPr>
        <w:t xml:space="preserve"> І </w:t>
      </w:r>
      <w:r w:rsidRPr="00123B42">
        <w:rPr>
          <w:color w:val="000000"/>
        </w:rPr>
        <w:t xml:space="preserve">«ЗАГАЛЬНА СИСТЕМА ЗАПОБІГАННЯ ТА ПРОТИДІЇ КОРУПЦІЇ» </w:t>
      </w:r>
      <w:r w:rsidR="004804DA" w:rsidRPr="00123B42">
        <w:rPr>
          <w:color w:val="000000"/>
        </w:rPr>
        <w:t xml:space="preserve">містить </w:t>
      </w:r>
      <w:r w:rsidRPr="00123B42">
        <w:rPr>
          <w:color w:val="000000"/>
        </w:rPr>
        <w:t>десять підрозділів:</w:t>
      </w:r>
    </w:p>
    <w:p w14:paraId="344737BC" w14:textId="4873DA2D" w:rsidR="00AF6121" w:rsidRPr="00123B42" w:rsidRDefault="00AF6121" w:rsidP="00480CED">
      <w:pPr>
        <w:pStyle w:val="ad"/>
        <w:spacing w:before="0" w:beforeAutospacing="0" w:after="0" w:afterAutospacing="0"/>
        <w:ind w:firstLine="709"/>
        <w:jc w:val="both"/>
      </w:pPr>
      <w:r w:rsidRPr="00123B42">
        <w:t>1.1. Забезпечення формування, координація виконання, моніторинг та оцінка ефективності державної антикорупційної політики</w:t>
      </w:r>
    </w:p>
    <w:p w14:paraId="3E4A2A41" w14:textId="765287AE" w:rsidR="00AF6121" w:rsidRPr="00123B42" w:rsidRDefault="00AF6121" w:rsidP="00480CED">
      <w:pPr>
        <w:pStyle w:val="ad"/>
        <w:spacing w:before="0" w:beforeAutospacing="0" w:after="0" w:afterAutospacing="0"/>
        <w:ind w:firstLine="709"/>
        <w:jc w:val="both"/>
      </w:pPr>
      <w:r w:rsidRPr="00123B42">
        <w:t>1.2. Антикорупційна освіта, просвітницька робота та інформаційна політика</w:t>
      </w:r>
    </w:p>
    <w:p w14:paraId="518C465B" w14:textId="7A516B4A" w:rsidR="00AF6121" w:rsidRPr="00123B42" w:rsidRDefault="00AF6121" w:rsidP="00480CED">
      <w:pPr>
        <w:pStyle w:val="ad"/>
        <w:spacing w:before="0" w:beforeAutospacing="0" w:after="0" w:afterAutospacing="0"/>
        <w:ind w:firstLine="709"/>
        <w:jc w:val="both"/>
      </w:pPr>
      <w:r w:rsidRPr="00123B42">
        <w:t>1.3. Антикорупційні програми, уповноважені підрозділи (уповноважені особи) з питань запобігання та виявлення корупції</w:t>
      </w:r>
    </w:p>
    <w:p w14:paraId="0231CFA4" w14:textId="066F0461" w:rsidR="00AF6121" w:rsidRPr="00123B42" w:rsidRDefault="00AF6121" w:rsidP="00480CED">
      <w:pPr>
        <w:pStyle w:val="ad"/>
        <w:spacing w:before="0" w:beforeAutospacing="0" w:after="0" w:afterAutospacing="0"/>
        <w:ind w:firstLine="709"/>
        <w:jc w:val="both"/>
      </w:pPr>
      <w:r w:rsidRPr="00123B42">
        <w:t>1.4. Стратегічний аналіз корупційних ризиків у пріоритетних сферах, антикорупційна експертиза проектів та чинних нормативно-правових актів</w:t>
      </w:r>
    </w:p>
    <w:p w14:paraId="6D97AC9D" w14:textId="2359710C" w:rsidR="00AF6121" w:rsidRPr="00123B42" w:rsidRDefault="00AF6121" w:rsidP="00480CED">
      <w:pPr>
        <w:pStyle w:val="ad"/>
        <w:spacing w:before="0" w:beforeAutospacing="0" w:after="0" w:afterAutospacing="0"/>
        <w:ind w:firstLine="709"/>
        <w:jc w:val="both"/>
      </w:pPr>
      <w:r w:rsidRPr="00123B42">
        <w:t>1.5. Конфлікт інтересів, антикорупційні правила, заборони та обмеження, правила етичної поведінки, лобіювання</w:t>
      </w:r>
    </w:p>
    <w:p w14:paraId="33ABE8F8" w14:textId="30D43AB3" w:rsidR="00AF6121" w:rsidRPr="00123B42" w:rsidRDefault="00AF6121" w:rsidP="00480CED">
      <w:pPr>
        <w:pStyle w:val="ad"/>
        <w:spacing w:before="0" w:beforeAutospacing="0" w:after="0" w:afterAutospacing="0"/>
        <w:ind w:firstLine="709"/>
        <w:jc w:val="both"/>
      </w:pPr>
      <w:r w:rsidRPr="00123B42">
        <w:t>1.6. Фінансовий контроль суб’єктів декларування</w:t>
      </w:r>
    </w:p>
    <w:p w14:paraId="26FDA30C" w14:textId="26295E99" w:rsidR="00AF6121" w:rsidRPr="00123B42" w:rsidRDefault="00AF6121" w:rsidP="00480CED">
      <w:pPr>
        <w:pStyle w:val="ad"/>
        <w:spacing w:before="0" w:beforeAutospacing="0" w:after="0" w:afterAutospacing="0"/>
        <w:ind w:firstLine="709"/>
        <w:jc w:val="both"/>
      </w:pPr>
      <w:r w:rsidRPr="00123B42">
        <w:t>1.7. Захист викривачів</w:t>
      </w:r>
    </w:p>
    <w:p w14:paraId="64B31184" w14:textId="42CF7744" w:rsidR="00AF6121" w:rsidRPr="00123B42" w:rsidRDefault="00AF6121" w:rsidP="00480CED">
      <w:pPr>
        <w:pStyle w:val="ad"/>
        <w:spacing w:before="0" w:beforeAutospacing="0" w:after="0" w:afterAutospacing="0"/>
        <w:ind w:firstLine="709"/>
        <w:jc w:val="both"/>
      </w:pPr>
      <w:r w:rsidRPr="00123B42">
        <w:t>1.8. Законність і прозорість політичних фінансів</w:t>
      </w:r>
    </w:p>
    <w:p w14:paraId="44F58B9A" w14:textId="789635FA" w:rsidR="00AF6121" w:rsidRPr="00123B42" w:rsidRDefault="00AF6121" w:rsidP="00480CED">
      <w:pPr>
        <w:pStyle w:val="ad"/>
        <w:spacing w:before="0" w:beforeAutospacing="0" w:after="0" w:afterAutospacing="0"/>
        <w:ind w:firstLine="709"/>
        <w:jc w:val="both"/>
      </w:pPr>
      <w:r w:rsidRPr="00123B42">
        <w:t>1.9. Протидія корупційним і пов’язаним з корупцією правопорушенням</w:t>
      </w:r>
    </w:p>
    <w:p w14:paraId="16EFBD95" w14:textId="42655C3E" w:rsidR="00AF6121" w:rsidRPr="00123B42" w:rsidRDefault="00AF6121" w:rsidP="00480CED">
      <w:pPr>
        <w:pStyle w:val="ad"/>
        <w:spacing w:before="0" w:beforeAutospacing="0" w:after="0" w:afterAutospacing="0"/>
        <w:ind w:firstLine="709"/>
        <w:jc w:val="both"/>
      </w:pPr>
      <w:r w:rsidRPr="00123B42">
        <w:t>1.10. Незалежність, інституційна стійкість та ефективність антикорупційних інституцій</w:t>
      </w:r>
    </w:p>
    <w:p w14:paraId="2DA1E124" w14:textId="77777777" w:rsidR="00C87DAB" w:rsidRPr="00123B42" w:rsidRDefault="00C87DAB" w:rsidP="00C87DAB">
      <w:pPr>
        <w:pStyle w:val="ad"/>
        <w:spacing w:before="0" w:beforeAutospacing="0" w:after="0" w:afterAutospacing="0"/>
        <w:jc w:val="both"/>
      </w:pPr>
    </w:p>
    <w:p w14:paraId="561EB009" w14:textId="66333F75" w:rsidR="00AF6121" w:rsidRPr="00123B42" w:rsidRDefault="00AF6121" w:rsidP="00480CED">
      <w:pPr>
        <w:pStyle w:val="ad"/>
        <w:spacing w:before="0" w:beforeAutospacing="0" w:after="0" w:afterAutospacing="0"/>
        <w:ind w:firstLine="708"/>
        <w:jc w:val="both"/>
      </w:pPr>
      <w:r w:rsidRPr="00123B42">
        <w:lastRenderedPageBreak/>
        <w:t xml:space="preserve">РОЗДІЛ ІІ «ЗАПОБІГАННЯ КОРУПЦІЇ У ПРІОРИТЕТНИХ СФЕРАХ» містить </w:t>
      </w:r>
      <w:r w:rsidR="009541FC" w:rsidRPr="00123B42">
        <w:t>шістнадцять</w:t>
      </w:r>
      <w:r w:rsidRPr="00123B42">
        <w:t xml:space="preserve"> підрозділів</w:t>
      </w:r>
      <w:r w:rsidR="009541FC" w:rsidRPr="00123B42">
        <w:t xml:space="preserve">, </w:t>
      </w:r>
      <w:r w:rsidR="0033326B" w:rsidRPr="00123B42">
        <w:t xml:space="preserve">відповідно до яких </w:t>
      </w:r>
      <w:r w:rsidR="009541FC" w:rsidRPr="00123B42">
        <w:t>пріоритетними сферами визначено:</w:t>
      </w:r>
    </w:p>
    <w:p w14:paraId="23599937" w14:textId="24ABC6E1" w:rsidR="009541FC" w:rsidRPr="00123B42" w:rsidRDefault="009541FC" w:rsidP="00C87DAB">
      <w:pPr>
        <w:pStyle w:val="ad"/>
        <w:spacing w:before="0" w:beforeAutospacing="0" w:after="0" w:afterAutospacing="0"/>
        <w:jc w:val="both"/>
      </w:pPr>
      <w:r w:rsidRPr="00123B42">
        <w:t>-  Судоустрій і статус суддів. Прокуратура, правопорядок і протидія злочинності.  Адвокатура та правнича допомога. Оборона. Будівництво.  Відновлення.  Енергетика.  Публічні закупівлі.  Державне регулювання та контроль у сфері економіки. Оподаткування. Митна справа. Надрокористування.  Земельна сфера. Аграрна сфера. Охорона здоров’я. Освіта та наука.</w:t>
      </w:r>
    </w:p>
    <w:p w14:paraId="3B13441C" w14:textId="77777777" w:rsidR="00A37ED2" w:rsidRPr="00123B42" w:rsidRDefault="00A37ED2" w:rsidP="00C87DAB">
      <w:pPr>
        <w:pStyle w:val="ad"/>
        <w:spacing w:before="0" w:beforeAutospacing="0" w:after="0" w:afterAutospacing="0"/>
        <w:jc w:val="both"/>
      </w:pPr>
    </w:p>
    <w:p w14:paraId="42B5BBF5" w14:textId="77777777" w:rsidR="00E2071A" w:rsidRPr="00123B42" w:rsidRDefault="00E2071A" w:rsidP="00480CED">
      <w:pPr>
        <w:pStyle w:val="ad"/>
        <w:spacing w:before="0" w:beforeAutospacing="0" w:after="0" w:afterAutospacing="0"/>
        <w:ind w:firstLine="708"/>
        <w:jc w:val="both"/>
        <w:rPr>
          <w:i/>
          <w:iCs/>
        </w:rPr>
      </w:pPr>
      <w:r w:rsidRPr="00123B42">
        <w:rPr>
          <w:i/>
          <w:iCs/>
        </w:rPr>
        <w:t>ТЕКСТИ перших 4 підрозділів вже опубліковані для обговорення.</w:t>
      </w:r>
    </w:p>
    <w:p w14:paraId="230CD815" w14:textId="77777777" w:rsidR="0033326B" w:rsidRPr="00123B42" w:rsidRDefault="0033326B" w:rsidP="00480CED">
      <w:pPr>
        <w:pStyle w:val="ad"/>
        <w:spacing w:before="0" w:beforeAutospacing="0" w:after="0" w:afterAutospacing="0"/>
        <w:ind w:firstLine="708"/>
        <w:jc w:val="both"/>
      </w:pPr>
      <w:r w:rsidRPr="00123B42">
        <w:t>1.1. Забезпечення формування, координація виконання, моніторинг та оцінка ефективності державної антикорупційної політики</w:t>
      </w:r>
    </w:p>
    <w:p w14:paraId="3ECA511B" w14:textId="77777777" w:rsidR="0033326B" w:rsidRPr="00123B42" w:rsidRDefault="0033326B" w:rsidP="00480CED">
      <w:pPr>
        <w:pStyle w:val="ad"/>
        <w:spacing w:before="0" w:beforeAutospacing="0" w:after="0" w:afterAutospacing="0"/>
        <w:ind w:firstLine="708"/>
        <w:jc w:val="both"/>
        <w:rPr>
          <w:i/>
          <w:iCs/>
        </w:rPr>
      </w:pPr>
      <w:r w:rsidRPr="00123B42">
        <w:rPr>
          <w:i/>
          <w:iCs/>
        </w:rPr>
        <w:t>Одним з очікуваних результатів є забезпечення щоквартального інформування (отже, збільшиться кількість звітів)</w:t>
      </w:r>
    </w:p>
    <w:p w14:paraId="0AB42A14" w14:textId="77777777" w:rsidR="0033326B" w:rsidRPr="00123B42" w:rsidRDefault="0033326B" w:rsidP="00480CED">
      <w:pPr>
        <w:pStyle w:val="ad"/>
        <w:spacing w:before="0" w:beforeAutospacing="0" w:after="0" w:afterAutospacing="0"/>
        <w:ind w:firstLine="708"/>
        <w:jc w:val="both"/>
      </w:pPr>
      <w:r w:rsidRPr="00123B42">
        <w:t>1.2. Антикорупційна освіта, просвітницька робота та інформаційна політика</w:t>
      </w:r>
    </w:p>
    <w:p w14:paraId="3CBEE934" w14:textId="77777777" w:rsidR="0033326B" w:rsidRPr="00123B42" w:rsidRDefault="0033326B" w:rsidP="00480CED">
      <w:pPr>
        <w:pStyle w:val="ad"/>
        <w:spacing w:before="0" w:beforeAutospacing="0" w:after="0" w:afterAutospacing="0"/>
        <w:ind w:firstLine="708"/>
        <w:jc w:val="both"/>
        <w:rPr>
          <w:i/>
          <w:iCs/>
        </w:rPr>
      </w:pPr>
      <w:r w:rsidRPr="00123B42">
        <w:rPr>
          <w:i/>
          <w:iCs/>
        </w:rPr>
        <w:t>Визначено проблему: Система освіти недостатньо сприяє формуванню у здобувачів освіти сталих переконань щодо доброчесності, що зумовлює слабку внутрішню мотивацію молоді до етичної поведінки та соціальну байдужість до проявів корупції.</w:t>
      </w:r>
    </w:p>
    <w:p w14:paraId="0305429E" w14:textId="77777777" w:rsidR="0033326B" w:rsidRPr="00123B42" w:rsidRDefault="0033326B" w:rsidP="00480CED">
      <w:pPr>
        <w:pStyle w:val="ad"/>
        <w:spacing w:before="0" w:beforeAutospacing="0" w:after="0" w:afterAutospacing="0"/>
        <w:ind w:firstLine="708"/>
        <w:jc w:val="both"/>
        <w:rPr>
          <w:i/>
          <w:iCs/>
        </w:rPr>
      </w:pPr>
      <w:r w:rsidRPr="00123B42">
        <w:rPr>
          <w:i/>
          <w:iCs/>
        </w:rPr>
        <w:t>Очікуваними стратегічними результатами є: Педагогічні та науково-педагогічні працівники мають володіти знаннями, навичками та методиками для виховання чеснот доброчесності, а також підтримувати сталий розвиток культури доброчесності через професійні спільноти й освітні мережі.  Освітні управлінці мають забезпечити прозоре, підзвітне та доброчесне адміністрування закладами освіти, що створить стале середовище нетерпимості до корупції.</w:t>
      </w:r>
    </w:p>
    <w:p w14:paraId="7BD948E3" w14:textId="77777777" w:rsidR="0033326B" w:rsidRPr="00123B42" w:rsidRDefault="0033326B" w:rsidP="00480CED">
      <w:pPr>
        <w:pStyle w:val="ad"/>
        <w:spacing w:before="0" w:beforeAutospacing="0" w:after="0" w:afterAutospacing="0"/>
        <w:ind w:firstLine="708"/>
        <w:jc w:val="both"/>
        <w:rPr>
          <w:i/>
          <w:iCs/>
        </w:rPr>
      </w:pPr>
      <w:r w:rsidRPr="00123B42">
        <w:rPr>
          <w:i/>
          <w:iCs/>
        </w:rPr>
        <w:t>Визначено проблему: Недостатній рівень професійної підготовки та розвитку уповноважених осіб з питань запобігання та виявлення корупції. В результаті НАЗК планує сформувати цілісну систему професійного розвитку уповноважених осіб.</w:t>
      </w:r>
    </w:p>
    <w:p w14:paraId="56B11811" w14:textId="77777777" w:rsidR="0033326B" w:rsidRPr="00123B42" w:rsidRDefault="0033326B" w:rsidP="00480CED">
      <w:pPr>
        <w:pStyle w:val="ad"/>
        <w:spacing w:before="0" w:beforeAutospacing="0" w:after="0" w:afterAutospacing="0"/>
        <w:ind w:firstLine="708"/>
        <w:jc w:val="both"/>
      </w:pPr>
      <w:r w:rsidRPr="00123B42">
        <w:t>1.3. Антикорупційні програми, уповноважені підрозділи (уповноважені особи) з питань запобігання та виявлення корупції</w:t>
      </w:r>
    </w:p>
    <w:p w14:paraId="62F5297A" w14:textId="77777777" w:rsidR="0033326B" w:rsidRPr="00123B42" w:rsidRDefault="0033326B" w:rsidP="00480CED">
      <w:pPr>
        <w:pStyle w:val="ad"/>
        <w:spacing w:before="0" w:beforeAutospacing="0" w:after="0" w:afterAutospacing="0"/>
        <w:ind w:firstLine="708"/>
        <w:jc w:val="both"/>
        <w:rPr>
          <w:i/>
          <w:iCs/>
        </w:rPr>
      </w:pPr>
      <w:r w:rsidRPr="00123B42">
        <w:rPr>
          <w:i/>
          <w:iCs/>
        </w:rPr>
        <w:t xml:space="preserve">Проблема: </w:t>
      </w:r>
      <w:r w:rsidRPr="00123B42">
        <w:rPr>
          <w:b/>
          <w:bCs/>
          <w:i/>
          <w:iCs/>
        </w:rPr>
        <w:t>Методологія управління корупційними ризиками є надмірно складною</w:t>
      </w:r>
      <w:r w:rsidRPr="00123B42">
        <w:rPr>
          <w:i/>
          <w:iCs/>
        </w:rPr>
        <w:t xml:space="preserve"> та недостатньо забезпеченою методичною й інформаційною підтримкою, що призводить до формалізації процесів оцінки корупційних ризиків, перевантаження зайвою документацією та зниження ефективності антикорупційних програм.</w:t>
      </w:r>
    </w:p>
    <w:p w14:paraId="72451D56" w14:textId="77777777" w:rsidR="0033326B" w:rsidRPr="00123B42" w:rsidRDefault="0033326B" w:rsidP="00480CED">
      <w:pPr>
        <w:pStyle w:val="ad"/>
        <w:spacing w:before="0" w:beforeAutospacing="0" w:after="0" w:afterAutospacing="0"/>
        <w:ind w:firstLine="708"/>
        <w:jc w:val="both"/>
        <w:rPr>
          <w:i/>
          <w:iCs/>
        </w:rPr>
      </w:pPr>
      <w:r w:rsidRPr="00123B42">
        <w:rPr>
          <w:i/>
          <w:iCs/>
        </w:rPr>
        <w:t xml:space="preserve">Очікуваним стратегічним результатом визначено, що Методологія управління корупційними ризиками буде </w:t>
      </w:r>
      <w:r w:rsidRPr="00123B42">
        <w:rPr>
          <w:b/>
          <w:bCs/>
          <w:i/>
          <w:iCs/>
        </w:rPr>
        <w:t>удосконалена та забезпечена методичною й інформаційною підтримкою</w:t>
      </w:r>
      <w:r w:rsidRPr="00123B42">
        <w:rPr>
          <w:i/>
          <w:iCs/>
        </w:rPr>
        <w:t>. (Але ні слова про спрощення)</w:t>
      </w:r>
    </w:p>
    <w:p w14:paraId="2A51E0DA" w14:textId="77777777" w:rsidR="0033326B" w:rsidRPr="00123B42" w:rsidRDefault="0033326B" w:rsidP="00480CED">
      <w:pPr>
        <w:pStyle w:val="ad"/>
        <w:spacing w:before="0" w:beforeAutospacing="0" w:after="0" w:afterAutospacing="0"/>
        <w:ind w:firstLine="708"/>
        <w:jc w:val="both"/>
        <w:rPr>
          <w:i/>
          <w:iCs/>
        </w:rPr>
      </w:pPr>
      <w:r w:rsidRPr="00123B42">
        <w:rPr>
          <w:i/>
          <w:iCs/>
        </w:rPr>
        <w:t xml:space="preserve">Проблема : </w:t>
      </w:r>
      <w:r w:rsidRPr="00123B42">
        <w:rPr>
          <w:b/>
          <w:bCs/>
          <w:i/>
          <w:iCs/>
        </w:rPr>
        <w:t xml:space="preserve">Недотримання </w:t>
      </w:r>
      <w:r w:rsidRPr="00123B42">
        <w:rPr>
          <w:i/>
          <w:iCs/>
        </w:rPr>
        <w:t xml:space="preserve">державними органами </w:t>
      </w:r>
      <w:r w:rsidRPr="00123B42">
        <w:rPr>
          <w:b/>
          <w:bCs/>
          <w:i/>
          <w:iCs/>
        </w:rPr>
        <w:t>обов’язкових вимог до мінімальної штатної чисельності уповноважених підрозділів</w:t>
      </w:r>
      <w:r w:rsidRPr="00123B42">
        <w:rPr>
          <w:i/>
          <w:iCs/>
        </w:rPr>
        <w:t xml:space="preserve"> з питань запобігання та виявлення корупції та укомплектації наявних штатних одиниць, що призводить до зниження спроможності державних органів ефективно запобігати корупції на інституційному рівні.</w:t>
      </w:r>
    </w:p>
    <w:p w14:paraId="222BE32A" w14:textId="77777777" w:rsidR="0033326B" w:rsidRPr="00123B42" w:rsidRDefault="0033326B" w:rsidP="00480CED">
      <w:pPr>
        <w:pStyle w:val="ad"/>
        <w:spacing w:before="0" w:beforeAutospacing="0" w:after="0" w:afterAutospacing="0"/>
        <w:ind w:firstLine="708"/>
        <w:jc w:val="both"/>
        <w:rPr>
          <w:i/>
          <w:iCs/>
        </w:rPr>
      </w:pPr>
      <w:r w:rsidRPr="00123B42">
        <w:rPr>
          <w:i/>
          <w:iCs/>
        </w:rPr>
        <w:t>Очікувані стратегічні результати: Забезпечено дотримання державними органами обов’язкових вимог до мінімальної штатної чисельності та належної укомплектованості уповноважених підрозділів з питань запобігання та виявлення корупції.</w:t>
      </w:r>
    </w:p>
    <w:p w14:paraId="5C39AEAC" w14:textId="77777777" w:rsidR="0033326B" w:rsidRDefault="0033326B" w:rsidP="00480CED">
      <w:pPr>
        <w:pStyle w:val="ad"/>
        <w:spacing w:before="0" w:beforeAutospacing="0" w:after="0" w:afterAutospacing="0"/>
        <w:ind w:firstLine="708"/>
        <w:jc w:val="both"/>
      </w:pPr>
      <w:r w:rsidRPr="00123B42">
        <w:t>1.4. Стратегічний аналіз корупційних ризиків у пріоритетних сферах, антикорупційна експертиза проектів та чинних нормативно-правових актів</w:t>
      </w:r>
    </w:p>
    <w:p w14:paraId="1F5311AE" w14:textId="77777777" w:rsidR="0033326B" w:rsidRPr="00123B42" w:rsidRDefault="0033326B" w:rsidP="0033326B">
      <w:pPr>
        <w:pStyle w:val="ad"/>
        <w:spacing w:before="0" w:beforeAutospacing="0" w:after="0" w:afterAutospacing="0"/>
        <w:jc w:val="both"/>
        <w:rPr>
          <w:i/>
          <w:iCs/>
        </w:rPr>
      </w:pPr>
    </w:p>
    <w:p w14:paraId="50D9F243" w14:textId="77777777" w:rsidR="0033326B" w:rsidRPr="00123B42" w:rsidRDefault="0033326B" w:rsidP="0033326B">
      <w:pPr>
        <w:pStyle w:val="ad"/>
        <w:spacing w:before="0" w:beforeAutospacing="0" w:after="0" w:afterAutospacing="0"/>
        <w:jc w:val="both"/>
        <w:rPr>
          <w:i/>
          <w:iCs/>
        </w:rPr>
      </w:pPr>
      <w:r w:rsidRPr="00123B42">
        <w:rPr>
          <w:i/>
          <w:iCs/>
        </w:rPr>
        <w:t>03 жовтня2025 р</w:t>
      </w:r>
      <w:r w:rsidRPr="00123B42">
        <w:t xml:space="preserve"> </w:t>
      </w:r>
      <w:r w:rsidRPr="00123B42">
        <w:rPr>
          <w:i/>
          <w:iCs/>
        </w:rPr>
        <w:t>в період з 14:00 до 16:00</w:t>
      </w:r>
      <w:r w:rsidRPr="00123B42">
        <w:t xml:space="preserve"> </w:t>
      </w:r>
      <w:r w:rsidRPr="00123B42">
        <w:rPr>
          <w:i/>
          <w:iCs/>
        </w:rPr>
        <w:t>Національне агентство проведе публічне громадське обговорення підрозділів 1.1 та 1.2.</w:t>
      </w:r>
    </w:p>
    <w:p w14:paraId="542FDB11" w14:textId="77777777" w:rsidR="0033326B" w:rsidRPr="00123B42" w:rsidRDefault="0033326B" w:rsidP="0033326B">
      <w:pPr>
        <w:pStyle w:val="ad"/>
        <w:spacing w:before="0" w:beforeAutospacing="0" w:after="0" w:afterAutospacing="0"/>
        <w:jc w:val="both"/>
        <w:rPr>
          <w:i/>
          <w:iCs/>
        </w:rPr>
      </w:pPr>
      <w:r w:rsidRPr="00123B42">
        <w:rPr>
          <w:i/>
          <w:iCs/>
        </w:rPr>
        <w:t>10 жовтня 2025 р в період з 14:00 до 15:40  -  підрозділів 1.3 та 1.4.</w:t>
      </w:r>
    </w:p>
    <w:p w14:paraId="4AF3F623" w14:textId="77777777" w:rsidR="0033326B" w:rsidRPr="00123B42" w:rsidRDefault="0033326B" w:rsidP="0033326B">
      <w:pPr>
        <w:pStyle w:val="ad"/>
        <w:spacing w:before="0" w:beforeAutospacing="0" w:after="0" w:afterAutospacing="0"/>
        <w:jc w:val="both"/>
        <w:rPr>
          <w:i/>
          <w:iCs/>
        </w:rPr>
      </w:pPr>
      <w:r w:rsidRPr="00123B42">
        <w:rPr>
          <w:b/>
          <w:bCs/>
          <w:i/>
          <w:iCs/>
        </w:rPr>
        <w:t>Обговорення</w:t>
      </w:r>
      <w:r w:rsidRPr="00123B42">
        <w:rPr>
          <w:i/>
          <w:iCs/>
        </w:rPr>
        <w:t xml:space="preserve"> відбудеться у форматі відеоконференції на платформі ZOOM.</w:t>
      </w:r>
    </w:p>
    <w:p w14:paraId="0C368A30" w14:textId="77777777" w:rsidR="0033326B" w:rsidRPr="00123B42" w:rsidRDefault="0033326B" w:rsidP="0033326B">
      <w:pPr>
        <w:pStyle w:val="ad"/>
        <w:spacing w:before="0" w:beforeAutospacing="0" w:after="0" w:afterAutospacing="0"/>
        <w:jc w:val="both"/>
        <w:rPr>
          <w:i/>
          <w:iCs/>
        </w:rPr>
      </w:pPr>
      <w:r w:rsidRPr="00123B42">
        <w:rPr>
          <w:i/>
          <w:iCs/>
        </w:rPr>
        <w:t xml:space="preserve">Посилання для підключення: </w:t>
      </w:r>
      <w:hyperlink r:id="rId11" w:history="1">
        <w:r w:rsidRPr="00123B42">
          <w:rPr>
            <w:rStyle w:val="ac"/>
            <w:b/>
            <w:bCs/>
            <w:i/>
            <w:iCs/>
          </w:rPr>
          <w:t>https://us06web.zoom.us/j/85643620072</w:t>
        </w:r>
      </w:hyperlink>
      <w:r w:rsidRPr="00123B42">
        <w:rPr>
          <w:i/>
          <w:iCs/>
        </w:rPr>
        <w:t xml:space="preserve"> </w:t>
      </w:r>
    </w:p>
    <w:p w14:paraId="59F18F21" w14:textId="77777777" w:rsidR="0033326B" w:rsidRDefault="0033326B" w:rsidP="0033326B">
      <w:pPr>
        <w:rPr>
          <w:rFonts w:ascii="Times New Roman" w:hAnsi="Times New Roman" w:cs="Times New Roman"/>
          <w:sz w:val="24"/>
          <w:szCs w:val="24"/>
          <w:lang w:eastAsia="uk-UA"/>
        </w:rPr>
      </w:pPr>
    </w:p>
    <w:p w14:paraId="4DC6E35B" w14:textId="43DD1118" w:rsidR="006205E7" w:rsidRPr="00123B42" w:rsidRDefault="006205E7" w:rsidP="0033326B">
      <w:pPr>
        <w:rPr>
          <w:rFonts w:ascii="Times New Roman" w:hAnsi="Times New Roman" w:cs="Times New Roman"/>
          <w:sz w:val="24"/>
          <w:szCs w:val="24"/>
          <w:lang w:eastAsia="uk-UA"/>
        </w:rPr>
      </w:pPr>
      <w:r>
        <w:rPr>
          <w:rFonts w:ascii="Times New Roman" w:hAnsi="Times New Roman" w:cs="Times New Roman"/>
          <w:sz w:val="24"/>
          <w:szCs w:val="24"/>
          <w:lang w:eastAsia="uk-UA"/>
        </w:rPr>
        <w:t xml:space="preserve">30.09.2025                                                                           </w:t>
      </w:r>
      <w:r w:rsidR="0003124E">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Тетяна КУЗОВОВА</w:t>
      </w:r>
    </w:p>
    <w:sectPr w:rsidR="006205E7" w:rsidRPr="00123B42" w:rsidSect="00123B42">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000"/>
    <w:multiLevelType w:val="hybridMultilevel"/>
    <w:tmpl w:val="45486C4E"/>
    <w:lvl w:ilvl="0" w:tplc="507CFB0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4C668E"/>
    <w:multiLevelType w:val="hybridMultilevel"/>
    <w:tmpl w:val="80AA9280"/>
    <w:lvl w:ilvl="0" w:tplc="8FA2C42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DC47B8F"/>
    <w:multiLevelType w:val="multilevel"/>
    <w:tmpl w:val="02F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226345">
    <w:abstractNumId w:val="2"/>
  </w:num>
  <w:num w:numId="2" w16cid:durableId="1454515770">
    <w:abstractNumId w:val="1"/>
  </w:num>
  <w:num w:numId="3" w16cid:durableId="177806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E8"/>
    <w:rsid w:val="00027CEB"/>
    <w:rsid w:val="0003124E"/>
    <w:rsid w:val="000D55D7"/>
    <w:rsid w:val="00123B42"/>
    <w:rsid w:val="001358E9"/>
    <w:rsid w:val="002C0DCF"/>
    <w:rsid w:val="002E2039"/>
    <w:rsid w:val="0033326B"/>
    <w:rsid w:val="00336FDD"/>
    <w:rsid w:val="003F7217"/>
    <w:rsid w:val="004804DA"/>
    <w:rsid w:val="00480CED"/>
    <w:rsid w:val="00525CE8"/>
    <w:rsid w:val="005375DF"/>
    <w:rsid w:val="005A5891"/>
    <w:rsid w:val="006205E7"/>
    <w:rsid w:val="006916C3"/>
    <w:rsid w:val="008078F5"/>
    <w:rsid w:val="00817222"/>
    <w:rsid w:val="00842806"/>
    <w:rsid w:val="00880993"/>
    <w:rsid w:val="008F5D65"/>
    <w:rsid w:val="0091618D"/>
    <w:rsid w:val="009476B4"/>
    <w:rsid w:val="009541FC"/>
    <w:rsid w:val="00976CB8"/>
    <w:rsid w:val="009A06D2"/>
    <w:rsid w:val="009E683E"/>
    <w:rsid w:val="009E71B2"/>
    <w:rsid w:val="00A37ED2"/>
    <w:rsid w:val="00AE6EC0"/>
    <w:rsid w:val="00AF6121"/>
    <w:rsid w:val="00B13FA5"/>
    <w:rsid w:val="00B22EF5"/>
    <w:rsid w:val="00BB28E1"/>
    <w:rsid w:val="00C017B7"/>
    <w:rsid w:val="00C1624E"/>
    <w:rsid w:val="00C87DAB"/>
    <w:rsid w:val="00CC4339"/>
    <w:rsid w:val="00D2597E"/>
    <w:rsid w:val="00D45FC1"/>
    <w:rsid w:val="00D770A2"/>
    <w:rsid w:val="00D91084"/>
    <w:rsid w:val="00D96B00"/>
    <w:rsid w:val="00E06472"/>
    <w:rsid w:val="00E2071A"/>
    <w:rsid w:val="00E64651"/>
    <w:rsid w:val="00E64B06"/>
    <w:rsid w:val="00F17ECD"/>
    <w:rsid w:val="00F57CBD"/>
    <w:rsid w:val="00F85499"/>
    <w:rsid w:val="00F8692C"/>
    <w:rsid w:val="00FD2D31"/>
    <w:rsid w:val="00FF47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0D34"/>
  <w15:chartTrackingRefBased/>
  <w15:docId w15:val="{518949CB-51CD-40A6-A88D-D4800634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5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25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25C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25C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25C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25C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5C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5C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5C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5C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25C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25C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25C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25C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25C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5CE8"/>
    <w:rPr>
      <w:rFonts w:eastAsiaTheme="majorEastAsia" w:cstheme="majorBidi"/>
      <w:color w:val="595959" w:themeColor="text1" w:themeTint="A6"/>
    </w:rPr>
  </w:style>
  <w:style w:type="character" w:customStyle="1" w:styleId="80">
    <w:name w:val="Заголовок 8 Знак"/>
    <w:basedOn w:val="a0"/>
    <w:link w:val="8"/>
    <w:uiPriority w:val="9"/>
    <w:semiHidden/>
    <w:rsid w:val="00525C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5CE8"/>
    <w:rPr>
      <w:rFonts w:eastAsiaTheme="majorEastAsia" w:cstheme="majorBidi"/>
      <w:color w:val="272727" w:themeColor="text1" w:themeTint="D8"/>
    </w:rPr>
  </w:style>
  <w:style w:type="paragraph" w:styleId="a3">
    <w:name w:val="Title"/>
    <w:basedOn w:val="a"/>
    <w:next w:val="a"/>
    <w:link w:val="a4"/>
    <w:uiPriority w:val="10"/>
    <w:qFormat/>
    <w:rsid w:val="00525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5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C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25C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5CE8"/>
    <w:pPr>
      <w:spacing w:before="160"/>
      <w:jc w:val="center"/>
    </w:pPr>
    <w:rPr>
      <w:i/>
      <w:iCs/>
      <w:color w:val="404040" w:themeColor="text1" w:themeTint="BF"/>
    </w:rPr>
  </w:style>
  <w:style w:type="character" w:customStyle="1" w:styleId="22">
    <w:name w:val="Цитата 2 Знак"/>
    <w:basedOn w:val="a0"/>
    <w:link w:val="21"/>
    <w:uiPriority w:val="29"/>
    <w:rsid w:val="00525CE8"/>
    <w:rPr>
      <w:i/>
      <w:iCs/>
      <w:color w:val="404040" w:themeColor="text1" w:themeTint="BF"/>
    </w:rPr>
  </w:style>
  <w:style w:type="paragraph" w:styleId="a7">
    <w:name w:val="List Paragraph"/>
    <w:basedOn w:val="a"/>
    <w:uiPriority w:val="34"/>
    <w:qFormat/>
    <w:rsid w:val="00525CE8"/>
    <w:pPr>
      <w:ind w:left="720"/>
      <w:contextualSpacing/>
    </w:pPr>
  </w:style>
  <w:style w:type="character" w:styleId="a8">
    <w:name w:val="Intense Emphasis"/>
    <w:basedOn w:val="a0"/>
    <w:uiPriority w:val="21"/>
    <w:qFormat/>
    <w:rsid w:val="00525CE8"/>
    <w:rPr>
      <w:i/>
      <w:iCs/>
      <w:color w:val="2F5496" w:themeColor="accent1" w:themeShade="BF"/>
    </w:rPr>
  </w:style>
  <w:style w:type="paragraph" w:styleId="a9">
    <w:name w:val="Intense Quote"/>
    <w:basedOn w:val="a"/>
    <w:next w:val="a"/>
    <w:link w:val="aa"/>
    <w:uiPriority w:val="30"/>
    <w:qFormat/>
    <w:rsid w:val="00525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25CE8"/>
    <w:rPr>
      <w:i/>
      <w:iCs/>
      <w:color w:val="2F5496" w:themeColor="accent1" w:themeShade="BF"/>
    </w:rPr>
  </w:style>
  <w:style w:type="character" w:styleId="ab">
    <w:name w:val="Intense Reference"/>
    <w:basedOn w:val="a0"/>
    <w:uiPriority w:val="32"/>
    <w:qFormat/>
    <w:rsid w:val="00525CE8"/>
    <w:rPr>
      <w:b/>
      <w:bCs/>
      <w:smallCaps/>
      <w:color w:val="2F5496" w:themeColor="accent1" w:themeShade="BF"/>
      <w:spacing w:val="5"/>
    </w:rPr>
  </w:style>
  <w:style w:type="paragraph" w:customStyle="1" w:styleId="rvps2">
    <w:name w:val="rvps2"/>
    <w:basedOn w:val="a"/>
    <w:rsid w:val="009476B4"/>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c">
    <w:name w:val="Hyperlink"/>
    <w:basedOn w:val="a0"/>
    <w:uiPriority w:val="99"/>
    <w:unhideWhenUsed/>
    <w:rsid w:val="009476B4"/>
    <w:rPr>
      <w:color w:val="0000FF"/>
      <w:u w:val="single"/>
    </w:rPr>
  </w:style>
  <w:style w:type="character" w:customStyle="1" w:styleId="rvts44">
    <w:name w:val="rvts44"/>
    <w:basedOn w:val="a0"/>
    <w:rsid w:val="009476B4"/>
  </w:style>
  <w:style w:type="character" w:customStyle="1" w:styleId="rvts9">
    <w:name w:val="rvts9"/>
    <w:basedOn w:val="a0"/>
    <w:rsid w:val="009476B4"/>
  </w:style>
  <w:style w:type="character" w:customStyle="1" w:styleId="rvts37">
    <w:name w:val="rvts37"/>
    <w:basedOn w:val="a0"/>
    <w:rsid w:val="009476B4"/>
  </w:style>
  <w:style w:type="character" w:customStyle="1" w:styleId="rvts46">
    <w:name w:val="rvts46"/>
    <w:basedOn w:val="a0"/>
    <w:rsid w:val="009476B4"/>
  </w:style>
  <w:style w:type="paragraph" w:styleId="ad">
    <w:name w:val="Normal (Web)"/>
    <w:basedOn w:val="a"/>
    <w:uiPriority w:val="99"/>
    <w:unhideWhenUsed/>
    <w:rsid w:val="00FD2D3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e">
    <w:name w:val="Strong"/>
    <w:basedOn w:val="a0"/>
    <w:uiPriority w:val="22"/>
    <w:qFormat/>
    <w:rsid w:val="00FD2D31"/>
    <w:rPr>
      <w:b/>
      <w:bCs/>
    </w:rPr>
  </w:style>
  <w:style w:type="character" w:styleId="af">
    <w:name w:val="Unresolved Mention"/>
    <w:basedOn w:val="a0"/>
    <w:uiPriority w:val="99"/>
    <w:semiHidden/>
    <w:unhideWhenUsed/>
    <w:rsid w:val="00027CEB"/>
    <w:rPr>
      <w:color w:val="605E5C"/>
      <w:shd w:val="clear" w:color="auto" w:fill="E1DFDD"/>
    </w:rPr>
  </w:style>
  <w:style w:type="character" w:styleId="af0">
    <w:name w:val="FollowedHyperlink"/>
    <w:basedOn w:val="a0"/>
    <w:uiPriority w:val="99"/>
    <w:semiHidden/>
    <w:unhideWhenUsed/>
    <w:rsid w:val="008428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062-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80731-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700-18" TargetMode="External"/><Relationship Id="rId11" Type="http://schemas.openxmlformats.org/officeDocument/2006/relationships/hyperlink" Target="https://us06web.zoom.us/j/85643620072" TargetMode="External"/><Relationship Id="rId5" Type="http://schemas.openxmlformats.org/officeDocument/2006/relationships/hyperlink" Target="https://zakon.rada.gov.ua/laws/show/1700-18" TargetMode="External"/><Relationship Id="rId10" Type="http://schemas.openxmlformats.org/officeDocument/2006/relationships/hyperlink" Target="https://zakon.rada.gov.ua/laws/show/3620-20" TargetMode="External"/><Relationship Id="rId4" Type="http://schemas.openxmlformats.org/officeDocument/2006/relationships/webSettings" Target="webSettings.xml"/><Relationship Id="rId9" Type="http://schemas.openxmlformats.org/officeDocument/2006/relationships/hyperlink" Target="https://wiki.nazk.gov.ua/wp-content/uploads/2025/Zvit-rekomendacii-shchodo-posylennya-zakonodavchih-garantiy-vykryvachiv.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1428</TotalTime>
  <Pages>1</Pages>
  <Words>11380</Words>
  <Characters>6488</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Танюша</dc:creator>
  <cp:keywords/>
  <dc:description/>
  <cp:lastModifiedBy>Танюша</cp:lastModifiedBy>
  <cp:revision>24</cp:revision>
  <cp:lastPrinted>2025-09-28T09:22:00Z</cp:lastPrinted>
  <dcterms:created xsi:type="dcterms:W3CDTF">2025-06-16T10:20:00Z</dcterms:created>
  <dcterms:modified xsi:type="dcterms:W3CDTF">2025-11-06T07:13:00Z</dcterms:modified>
</cp:coreProperties>
</file>