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B7" w:rsidRPr="0038731A" w:rsidRDefault="00F848B7" w:rsidP="00F848B7">
      <w:pPr>
        <w:framePr w:wrap="none" w:vAnchor="page" w:hAnchor="page" w:x="229" w:y="596"/>
        <w:rPr>
          <w:sz w:val="2"/>
          <w:szCs w:val="2"/>
          <w:lang w:val="uk-UA"/>
        </w:rPr>
      </w:pPr>
    </w:p>
    <w:p w:rsidR="00AA7840" w:rsidRPr="0038731A" w:rsidRDefault="00B35A9E" w:rsidP="00AA7840">
      <w:pPr>
        <w:pStyle w:val="Style3"/>
        <w:widowControl/>
        <w:spacing w:line="240" w:lineRule="auto"/>
        <w:jc w:val="center"/>
        <w:rPr>
          <w:b/>
          <w:bCs/>
          <w:color w:val="000000"/>
          <w:lang w:val="uk-UA"/>
        </w:rPr>
      </w:pPr>
      <w:r>
        <w:rPr>
          <w:noProof/>
        </w:rPr>
        <w:drawing>
          <wp:inline distT="0" distB="0" distL="0" distR="0" wp14:anchorId="513DA322" wp14:editId="46340B8C">
            <wp:extent cx="6290097" cy="9210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389" t="3253" r="5483" b="5081"/>
                    <a:stretch/>
                  </pic:blipFill>
                  <pic:spPr bwMode="auto">
                    <a:xfrm>
                      <a:off x="0" y="0"/>
                      <a:ext cx="6284235" cy="920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976" w:rsidRPr="0038731A" w:rsidRDefault="003B2976" w:rsidP="00F441A1">
      <w:pPr>
        <w:ind w:firstLine="567"/>
        <w:jc w:val="center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lastRenderedPageBreak/>
        <w:t>ПЕРЕДМОВА</w:t>
      </w:r>
    </w:p>
    <w:p w:rsidR="003B2976" w:rsidRPr="0038731A" w:rsidRDefault="003B2976" w:rsidP="00F441A1">
      <w:pPr>
        <w:ind w:firstLine="567"/>
        <w:jc w:val="both"/>
        <w:rPr>
          <w:sz w:val="28"/>
          <w:szCs w:val="28"/>
          <w:lang w:val="uk-UA"/>
        </w:rPr>
      </w:pPr>
    </w:p>
    <w:p w:rsidR="003B2976" w:rsidRPr="0038731A" w:rsidRDefault="003B2976" w:rsidP="00F441A1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Фахов</w:t>
      </w:r>
      <w:r w:rsidR="00891B8D" w:rsidRPr="0038731A">
        <w:rPr>
          <w:sz w:val="28"/>
          <w:szCs w:val="28"/>
          <w:lang w:val="uk-UA"/>
        </w:rPr>
        <w:t>ий</w:t>
      </w:r>
      <w:r w:rsidRPr="0038731A">
        <w:rPr>
          <w:sz w:val="28"/>
          <w:szCs w:val="28"/>
          <w:lang w:val="uk-UA"/>
        </w:rPr>
        <w:t xml:space="preserve"> вступн</w:t>
      </w:r>
      <w:r w:rsidR="00891B8D" w:rsidRPr="0038731A">
        <w:rPr>
          <w:sz w:val="28"/>
          <w:szCs w:val="28"/>
          <w:lang w:val="uk-UA"/>
        </w:rPr>
        <w:t>ий</w:t>
      </w:r>
      <w:r w:rsidRPr="0038731A">
        <w:rPr>
          <w:sz w:val="28"/>
          <w:szCs w:val="28"/>
          <w:lang w:val="uk-UA"/>
        </w:rPr>
        <w:t xml:space="preserve"> </w:t>
      </w:r>
      <w:r w:rsidR="00891B8D" w:rsidRPr="0038731A">
        <w:rPr>
          <w:sz w:val="28"/>
          <w:szCs w:val="28"/>
          <w:lang w:val="uk-UA"/>
        </w:rPr>
        <w:t>іспит</w:t>
      </w:r>
      <w:r w:rsidRPr="0038731A">
        <w:rPr>
          <w:sz w:val="28"/>
          <w:szCs w:val="28"/>
          <w:lang w:val="uk-UA"/>
        </w:rPr>
        <w:t xml:space="preserve"> для </w:t>
      </w:r>
      <w:r w:rsidRPr="0038731A">
        <w:rPr>
          <w:rStyle w:val="FontStyle13"/>
          <w:b w:val="0"/>
          <w:bCs/>
          <w:szCs w:val="28"/>
          <w:lang w:val="uk-UA" w:eastAsia="uk-UA"/>
        </w:rPr>
        <w:t xml:space="preserve">вступників на освітньо-професійну програму підготовки фахівців освітнього ступеня «Бакалавр» на базі освітньо-кваліфікаційного рівня «Молодший спеціаліст» </w:t>
      </w:r>
      <w:r w:rsidRPr="0038731A">
        <w:rPr>
          <w:sz w:val="28"/>
          <w:szCs w:val="28"/>
          <w:lang w:val="uk-UA"/>
        </w:rPr>
        <w:t>за спеціальністю 1</w:t>
      </w:r>
      <w:r w:rsidR="001C61E0" w:rsidRPr="0038731A">
        <w:rPr>
          <w:sz w:val="28"/>
          <w:szCs w:val="28"/>
          <w:lang w:val="uk-UA"/>
        </w:rPr>
        <w:t>92</w:t>
      </w:r>
      <w:r w:rsidRPr="0038731A">
        <w:rPr>
          <w:sz w:val="28"/>
          <w:szCs w:val="28"/>
          <w:lang w:val="uk-UA"/>
        </w:rPr>
        <w:t xml:space="preserve"> «</w:t>
      </w:r>
      <w:r w:rsidR="001C61E0" w:rsidRPr="0038731A">
        <w:rPr>
          <w:sz w:val="28"/>
          <w:szCs w:val="28"/>
          <w:lang w:val="uk-UA"/>
        </w:rPr>
        <w:t>Будівництво та цивільна інженерія</w:t>
      </w:r>
      <w:r w:rsidRPr="0038731A">
        <w:rPr>
          <w:sz w:val="28"/>
          <w:szCs w:val="28"/>
          <w:lang w:val="uk-UA"/>
        </w:rPr>
        <w:t>» проводяться шляхом тестового контролю знань.</w:t>
      </w:r>
    </w:p>
    <w:p w:rsidR="003B2976" w:rsidRPr="0038731A" w:rsidRDefault="00C45302" w:rsidP="00F441A1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На фахов</w:t>
      </w:r>
      <w:r w:rsidR="002412D8" w:rsidRPr="0038731A">
        <w:rPr>
          <w:sz w:val="28"/>
          <w:szCs w:val="28"/>
          <w:lang w:val="uk-UA"/>
        </w:rPr>
        <w:t>ий</w:t>
      </w:r>
      <w:r w:rsidRPr="0038731A">
        <w:rPr>
          <w:sz w:val="28"/>
          <w:szCs w:val="28"/>
          <w:lang w:val="uk-UA"/>
        </w:rPr>
        <w:t xml:space="preserve"> вступн</w:t>
      </w:r>
      <w:r w:rsidR="002412D8" w:rsidRPr="0038731A">
        <w:rPr>
          <w:sz w:val="28"/>
          <w:szCs w:val="28"/>
          <w:lang w:val="uk-UA"/>
        </w:rPr>
        <w:t>ий</w:t>
      </w:r>
      <w:r w:rsidRPr="0038731A">
        <w:rPr>
          <w:sz w:val="28"/>
          <w:szCs w:val="28"/>
          <w:lang w:val="uk-UA"/>
        </w:rPr>
        <w:t xml:space="preserve"> </w:t>
      </w:r>
      <w:r w:rsidR="002412D8" w:rsidRPr="0038731A">
        <w:rPr>
          <w:sz w:val="28"/>
          <w:szCs w:val="28"/>
          <w:lang w:val="uk-UA"/>
        </w:rPr>
        <w:t>іспит</w:t>
      </w:r>
      <w:r w:rsidRPr="0038731A">
        <w:rPr>
          <w:sz w:val="28"/>
          <w:szCs w:val="28"/>
          <w:lang w:val="uk-UA"/>
        </w:rPr>
        <w:t xml:space="preserve"> виносяться тестові завдання з наступних дисципліни</w:t>
      </w:r>
      <w:r w:rsidR="003B2976" w:rsidRPr="0038731A">
        <w:rPr>
          <w:sz w:val="28"/>
          <w:szCs w:val="28"/>
          <w:lang w:val="uk-UA"/>
        </w:rPr>
        <w:t>, згідно освітньої програми освітньо-кваліфікаційного рівня «Молодший спеціаліст» спеціальності «</w:t>
      </w:r>
      <w:r w:rsidR="001C61E0" w:rsidRPr="0038731A">
        <w:rPr>
          <w:sz w:val="28"/>
          <w:szCs w:val="28"/>
          <w:lang w:val="uk-UA"/>
        </w:rPr>
        <w:t>Будівництво та цивільна інженерія</w:t>
      </w:r>
      <w:r w:rsidR="003B2976" w:rsidRPr="0038731A">
        <w:rPr>
          <w:sz w:val="28"/>
          <w:szCs w:val="28"/>
          <w:lang w:val="uk-UA"/>
        </w:rPr>
        <w:t>»:</w:t>
      </w:r>
    </w:p>
    <w:p w:rsidR="001C61E0" w:rsidRPr="0038731A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Архітектурні конструкції житлових, громадських та промислових будівель.</w:t>
      </w:r>
    </w:p>
    <w:p w:rsidR="001C61E0" w:rsidRPr="0038731A" w:rsidRDefault="001C61E0" w:rsidP="001C27B6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Інженерна геодезія.</w:t>
      </w:r>
    </w:p>
    <w:p w:rsidR="001C61E0" w:rsidRPr="0038731A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Опір матеріалів.</w:t>
      </w:r>
    </w:p>
    <w:p w:rsidR="001C61E0" w:rsidRPr="0038731A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Будівельна механіка.</w:t>
      </w:r>
    </w:p>
    <w:p w:rsidR="001C61E0" w:rsidRPr="0038731A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Металеві конструкції. </w:t>
      </w:r>
    </w:p>
    <w:p w:rsidR="001C61E0" w:rsidRPr="0038731A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Залізобетонні конструкції.</w:t>
      </w:r>
    </w:p>
    <w:p w:rsidR="001C61E0" w:rsidRPr="0038731A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Технологія будівельних процесів.</w:t>
      </w:r>
    </w:p>
    <w:p w:rsidR="001C61E0" w:rsidRPr="0038731A" w:rsidRDefault="001C61E0" w:rsidP="001C61E0">
      <w:pPr>
        <w:jc w:val="both"/>
        <w:rPr>
          <w:sz w:val="28"/>
          <w:szCs w:val="28"/>
          <w:lang w:val="uk-UA"/>
        </w:rPr>
      </w:pPr>
    </w:p>
    <w:p w:rsidR="003B2976" w:rsidRPr="0038731A" w:rsidRDefault="003B2976" w:rsidP="00BC1781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Тестове завдання для вступу складається з </w:t>
      </w:r>
      <w:r w:rsidR="00240996" w:rsidRPr="0038731A">
        <w:rPr>
          <w:b/>
          <w:sz w:val="28"/>
          <w:szCs w:val="28"/>
          <w:lang w:val="uk-UA"/>
        </w:rPr>
        <w:t>25</w:t>
      </w:r>
      <w:r w:rsidRPr="0038731A">
        <w:rPr>
          <w:sz w:val="28"/>
          <w:szCs w:val="28"/>
          <w:lang w:val="uk-UA"/>
        </w:rPr>
        <w:t xml:space="preserve"> запитань із комплексу фахових дисциплін. За характером формування відповідей використовуються завдання закритої</w:t>
      </w:r>
      <w:r w:rsidR="001C61E0" w:rsidRPr="0038731A">
        <w:rPr>
          <w:sz w:val="28"/>
          <w:szCs w:val="28"/>
          <w:lang w:val="uk-UA"/>
        </w:rPr>
        <w:t xml:space="preserve"> форми</w:t>
      </w:r>
      <w:r w:rsidRPr="0038731A">
        <w:rPr>
          <w:sz w:val="28"/>
          <w:szCs w:val="28"/>
          <w:lang w:val="uk-UA"/>
        </w:rPr>
        <w:t xml:space="preserve">, представлені запитаннями, які потребують обрання однієї або кількох відповідей із запропонованого набору варіантів, вибору відповідності або їхньої послідовності. </w:t>
      </w:r>
    </w:p>
    <w:p w:rsidR="001C61E0" w:rsidRPr="0038731A" w:rsidRDefault="001C61E0" w:rsidP="00BC1781">
      <w:pPr>
        <w:ind w:firstLine="567"/>
        <w:jc w:val="both"/>
        <w:rPr>
          <w:sz w:val="28"/>
          <w:szCs w:val="28"/>
          <w:lang w:val="uk-UA"/>
        </w:rPr>
      </w:pPr>
    </w:p>
    <w:p w:rsidR="003B2976" w:rsidRPr="0038731A" w:rsidRDefault="003B2976" w:rsidP="00BC1781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b/>
          <w:bCs/>
          <w:sz w:val="28"/>
          <w:szCs w:val="28"/>
          <w:lang w:val="uk-UA" w:eastAsia="uk-UA"/>
        </w:rPr>
        <w:t xml:space="preserve">І. ПОРЯДОК ПРОВЕДЕННЯ ФАХОВОГО ВСТУПНОГО </w:t>
      </w:r>
      <w:r w:rsidR="00194B4B">
        <w:rPr>
          <w:b/>
          <w:bCs/>
          <w:sz w:val="28"/>
          <w:szCs w:val="28"/>
          <w:lang w:val="uk-UA" w:eastAsia="uk-UA"/>
        </w:rPr>
        <w:t>ІСПИТУ</w:t>
      </w:r>
    </w:p>
    <w:p w:rsidR="003B2976" w:rsidRPr="0038731A" w:rsidRDefault="003B2976" w:rsidP="007E3C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1. Тривалість проведення фахового вступного </w:t>
      </w:r>
      <w:r w:rsidR="00194B4B">
        <w:rPr>
          <w:sz w:val="28"/>
          <w:szCs w:val="28"/>
          <w:lang w:val="uk-UA"/>
        </w:rPr>
        <w:t>іспиту</w:t>
      </w:r>
      <w:r w:rsidRPr="0038731A">
        <w:rPr>
          <w:sz w:val="28"/>
          <w:szCs w:val="28"/>
          <w:lang w:val="uk-UA"/>
        </w:rPr>
        <w:t xml:space="preserve"> – </w:t>
      </w:r>
      <w:r w:rsidR="00905F05" w:rsidRPr="0038731A">
        <w:rPr>
          <w:b/>
          <w:sz w:val="28"/>
          <w:szCs w:val="28"/>
          <w:lang w:val="uk-UA"/>
        </w:rPr>
        <w:t>90</w:t>
      </w:r>
      <w:r w:rsidRPr="0038731A">
        <w:rPr>
          <w:sz w:val="28"/>
          <w:szCs w:val="28"/>
          <w:lang w:val="uk-UA"/>
        </w:rPr>
        <w:t xml:space="preserve"> хвилин.</w:t>
      </w:r>
    </w:p>
    <w:p w:rsidR="003B2976" w:rsidRPr="0038731A" w:rsidRDefault="003B2976" w:rsidP="007E3C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 </w:t>
      </w:r>
    </w:p>
    <w:p w:rsidR="003B2976" w:rsidRPr="0038731A" w:rsidRDefault="003B2976" w:rsidP="007E3C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3. </w:t>
      </w:r>
      <w:r w:rsidRPr="0038731A">
        <w:rPr>
          <w:sz w:val="28"/>
          <w:szCs w:val="28"/>
          <w:lang w:val="uk-UA" w:eastAsia="uk-UA"/>
        </w:rPr>
        <w:t xml:space="preserve">Під час фахового вступного випробування використовується </w:t>
      </w:r>
      <w:r w:rsidR="002412D8" w:rsidRPr="0038731A">
        <w:rPr>
          <w:sz w:val="28"/>
          <w:szCs w:val="28"/>
          <w:lang w:val="uk-UA" w:eastAsia="uk-UA"/>
        </w:rPr>
        <w:t>кулькова</w:t>
      </w:r>
      <w:r w:rsidRPr="0038731A">
        <w:rPr>
          <w:sz w:val="28"/>
          <w:szCs w:val="28"/>
          <w:lang w:val="uk-UA" w:eastAsia="uk-UA"/>
        </w:rPr>
        <w:t xml:space="preserve"> або </w:t>
      </w:r>
      <w:proofErr w:type="spellStart"/>
      <w:r w:rsidRPr="0038731A">
        <w:rPr>
          <w:sz w:val="28"/>
          <w:szCs w:val="28"/>
          <w:lang w:val="uk-UA" w:eastAsia="uk-UA"/>
        </w:rPr>
        <w:t>гелева</w:t>
      </w:r>
      <w:proofErr w:type="spellEnd"/>
      <w:r w:rsidRPr="0038731A">
        <w:rPr>
          <w:sz w:val="28"/>
          <w:szCs w:val="28"/>
          <w:lang w:val="uk-UA" w:eastAsia="uk-UA"/>
        </w:rPr>
        <w:t xml:space="preserve"> ручка синього кольору</w:t>
      </w:r>
    </w:p>
    <w:p w:rsidR="003B2976" w:rsidRPr="0038731A" w:rsidRDefault="003B2976" w:rsidP="007E3C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4. Оцінювання знань проводиться за результатами відповідей відповідно до визначених критеріїв.</w:t>
      </w:r>
    </w:p>
    <w:p w:rsidR="00DF3CD0" w:rsidRPr="0038731A" w:rsidRDefault="003B2976" w:rsidP="00943714">
      <w:pPr>
        <w:ind w:firstLine="567"/>
        <w:jc w:val="center"/>
        <w:rPr>
          <w:b/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br w:type="page"/>
      </w:r>
      <w:r w:rsidR="00DF3CD0" w:rsidRPr="0038731A">
        <w:rPr>
          <w:b/>
          <w:sz w:val="28"/>
          <w:szCs w:val="28"/>
          <w:lang w:val="uk-UA"/>
        </w:rPr>
        <w:lastRenderedPageBreak/>
        <w:t>ІІ. ПЕРЕЛІК ТЕМ</w:t>
      </w:r>
      <w:r w:rsidR="00943714" w:rsidRPr="0038731A">
        <w:rPr>
          <w:b/>
          <w:sz w:val="28"/>
          <w:szCs w:val="28"/>
          <w:lang w:val="uk-UA"/>
        </w:rPr>
        <w:t xml:space="preserve"> ТА ПИТАНЬ</w:t>
      </w:r>
      <w:r w:rsidR="00DF3CD0" w:rsidRPr="0038731A">
        <w:rPr>
          <w:b/>
          <w:sz w:val="28"/>
          <w:szCs w:val="28"/>
          <w:lang w:val="uk-UA"/>
        </w:rPr>
        <w:t xml:space="preserve"> З НАВЧАЛЬНИХ ДИСЦИПЛІН, ЩО ВИНОСЯТЬСЯ НА ФАХОВ</w:t>
      </w:r>
      <w:r w:rsidR="00943714" w:rsidRPr="0038731A">
        <w:rPr>
          <w:b/>
          <w:sz w:val="28"/>
          <w:szCs w:val="28"/>
          <w:lang w:val="uk-UA"/>
        </w:rPr>
        <w:t>ИЙ</w:t>
      </w:r>
      <w:r w:rsidR="00DF3CD0" w:rsidRPr="0038731A">
        <w:rPr>
          <w:b/>
          <w:sz w:val="28"/>
          <w:szCs w:val="28"/>
          <w:lang w:val="uk-UA"/>
        </w:rPr>
        <w:t xml:space="preserve"> ВСТУПН</w:t>
      </w:r>
      <w:r w:rsidR="00943714" w:rsidRPr="0038731A">
        <w:rPr>
          <w:b/>
          <w:sz w:val="28"/>
          <w:szCs w:val="28"/>
          <w:lang w:val="uk-UA"/>
        </w:rPr>
        <w:t>ИЙ</w:t>
      </w:r>
      <w:r w:rsidR="00DF3CD0" w:rsidRPr="0038731A">
        <w:rPr>
          <w:b/>
          <w:sz w:val="28"/>
          <w:szCs w:val="28"/>
          <w:lang w:val="uk-UA"/>
        </w:rPr>
        <w:t xml:space="preserve"> </w:t>
      </w:r>
      <w:r w:rsidR="00943714" w:rsidRPr="0038731A">
        <w:rPr>
          <w:b/>
          <w:sz w:val="28"/>
          <w:szCs w:val="28"/>
          <w:lang w:val="uk-UA"/>
        </w:rPr>
        <w:t>ІСПИТ</w:t>
      </w:r>
    </w:p>
    <w:p w:rsidR="003B2976" w:rsidRPr="0038731A" w:rsidRDefault="003B2976" w:rsidP="00D11104">
      <w:pPr>
        <w:ind w:firstLine="567"/>
        <w:jc w:val="both"/>
        <w:rPr>
          <w:b/>
          <w:sz w:val="28"/>
          <w:szCs w:val="28"/>
          <w:lang w:val="uk-UA"/>
        </w:rPr>
      </w:pPr>
    </w:p>
    <w:p w:rsidR="00DF3CD0" w:rsidRPr="0038731A" w:rsidRDefault="00DF3CD0" w:rsidP="00462435">
      <w:pPr>
        <w:pStyle w:val="a6"/>
        <w:widowControl w:val="0"/>
        <w:tabs>
          <w:tab w:val="left" w:pos="0"/>
        </w:tabs>
        <w:ind w:firstLine="851"/>
        <w:jc w:val="both"/>
        <w:rPr>
          <w:b w:val="0"/>
          <w:lang w:val="uk-UA"/>
        </w:rPr>
      </w:pPr>
      <w:r w:rsidRPr="0038731A">
        <w:rPr>
          <w:lang w:val="uk-UA"/>
        </w:rPr>
        <w:t>ПРОГРАМА НАВЧАЛЬНОЇ ДИСЦИПЛІНИ «АРХІТЕКТУРНІ КОНСТРУКЦІЇ  ЖИТЛОВИХ, ГРОМАДСЬКИХ ТА ПРОМИСЛОВИХ БУДІВЕЛЬ</w:t>
      </w:r>
      <w:r w:rsidRPr="0038731A">
        <w:rPr>
          <w:b w:val="0"/>
          <w:lang w:val="uk-UA"/>
        </w:rPr>
        <w:t>»</w:t>
      </w:r>
    </w:p>
    <w:p w:rsidR="00DF3CD0" w:rsidRPr="0038731A" w:rsidRDefault="00DF3CD0" w:rsidP="00DF3CD0">
      <w:pPr>
        <w:ind w:firstLine="851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Загальні відомості про будівлі і споруди; будинки і вимоги до них; індустріалізація будівництва;  цивільні будинки та їх конструкції; основні елементи і конструктивні схеми громадських будинків; основи і фундаменти; стіни й окремі опори; перекриття і підлоги; покриття; сходи і пандуси; загальні відомості про проектування промислових будівель; елементи й конструктивні схеми промислових будівель; каркаси, їх види й елементи; стіни;</w:t>
      </w:r>
      <w:r w:rsidRPr="0038731A">
        <w:rPr>
          <w:lang w:val="uk-UA"/>
        </w:rPr>
        <w:t xml:space="preserve"> </w:t>
      </w:r>
      <w:r w:rsidRPr="0038731A">
        <w:rPr>
          <w:sz w:val="28"/>
          <w:szCs w:val="28"/>
          <w:lang w:val="uk-UA"/>
        </w:rPr>
        <w:t>вікна, двері й ворота; покриття й ліхтарі;  суть архітектури та її завдання.</w:t>
      </w:r>
    </w:p>
    <w:p w:rsidR="00193902" w:rsidRPr="0038731A" w:rsidRDefault="00193902" w:rsidP="00DF3CD0">
      <w:pPr>
        <w:ind w:firstLine="851"/>
        <w:jc w:val="both"/>
        <w:rPr>
          <w:sz w:val="28"/>
          <w:szCs w:val="28"/>
          <w:lang w:val="uk-UA"/>
        </w:rPr>
      </w:pPr>
    </w:p>
    <w:p w:rsidR="00193902" w:rsidRPr="0038731A" w:rsidRDefault="00193902" w:rsidP="0051032D">
      <w:pPr>
        <w:ind w:firstLine="851"/>
        <w:jc w:val="both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 w:eastAsia="uk-UA"/>
        </w:rPr>
        <w:t>ПЕРЕЛІК ПИТАНЬ З ДИСЦИПЛІНИ «</w:t>
      </w:r>
      <w:r w:rsidRPr="0038731A">
        <w:rPr>
          <w:b/>
          <w:sz w:val="28"/>
          <w:szCs w:val="28"/>
          <w:lang w:val="uk-UA"/>
        </w:rPr>
        <w:t>АРХІТЕКТУРНІ КОНСТРУКЦІЇ ЖИТЛОВИХ, ГРОМАДСЬКИХ ТА ПРОМИСЛОВИХ БУДІВЕЛЬ»</w:t>
      </w:r>
    </w:p>
    <w:p w:rsidR="00193902" w:rsidRPr="0038731A" w:rsidRDefault="00193902" w:rsidP="00193902">
      <w:pPr>
        <w:ind w:firstLine="851"/>
        <w:jc w:val="center"/>
        <w:rPr>
          <w:sz w:val="28"/>
          <w:szCs w:val="28"/>
          <w:lang w:val="uk-UA"/>
        </w:rPr>
      </w:pP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Класифікація житлових та громадських будівель. Модульна координація розмірів та уніфікація конструкцій. Типізація житлових та громадських будівель.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Просторові системи покриттів зальних приміщень громадських будівель, їх конструктивні особливості.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Сходові клітки, ліфти, підйомники в житлових та громадських будинках, їх планувальні та конструктивні особливості.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Протипожежні заходи у громадських та промислових будівлях.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Каркаси одноповерхових промислових будівель.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Каркаси багатоповерхових промислових будівель.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Техніко-економічна оцінка проектних рішень громадських будівель. Техніко-економічні (ТЕ) показники генеральних планів.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Конструктивні схеми каркасних будинків, та з несучими стінами, їх планувальні особливості.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Види та прийоми об’ємно-планувальних рішень громадських будівель.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Перекриття та покриття, їх конструк</w:t>
      </w:r>
      <w:r w:rsidR="00AC0297">
        <w:rPr>
          <w:lang w:val="uk-UA"/>
        </w:rPr>
        <w:t xml:space="preserve">тивні особливості </w:t>
      </w:r>
      <w:proofErr w:type="spellStart"/>
      <w:r w:rsidR="00F667E4">
        <w:rPr>
          <w:lang w:val="uk-UA"/>
        </w:rPr>
        <w:t>дрібнорозмірні</w:t>
      </w:r>
      <w:proofErr w:type="spellEnd"/>
      <w:r w:rsidR="00F667E4">
        <w:rPr>
          <w:lang w:val="uk-UA"/>
        </w:rPr>
        <w:t xml:space="preserve">, </w:t>
      </w:r>
      <w:proofErr w:type="spellStart"/>
      <w:r w:rsidR="00F667E4">
        <w:rPr>
          <w:lang w:val="uk-UA"/>
        </w:rPr>
        <w:t>крупно</w:t>
      </w:r>
      <w:r w:rsidR="00AC0297">
        <w:rPr>
          <w:lang w:val="uk-UA"/>
        </w:rPr>
        <w:t>розмірні</w:t>
      </w:r>
      <w:proofErr w:type="spellEnd"/>
      <w:r w:rsidRPr="0038731A">
        <w:rPr>
          <w:lang w:val="uk-UA"/>
        </w:rPr>
        <w:t>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Конструкції скатних дахів. </w:t>
      </w:r>
      <w:proofErr w:type="spellStart"/>
      <w:r w:rsidRPr="0038731A">
        <w:rPr>
          <w:lang w:val="uk-UA"/>
        </w:rPr>
        <w:t>Наслонні</w:t>
      </w:r>
      <w:proofErr w:type="spellEnd"/>
      <w:r w:rsidRPr="0038731A">
        <w:rPr>
          <w:lang w:val="uk-UA"/>
        </w:rPr>
        <w:t xml:space="preserve"> та висячі кроквяні системи.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Історичні закономірності розвитку архітектури. Залежність архітектури від рівня розвитку суспільства.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Методика розрахунку адміністративно-побутових приміщень промислових будинків.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Теплотехнічний розрахунок конструкцій</w:t>
      </w:r>
      <w:r w:rsidR="00F667E4" w:rsidRPr="00F667E4">
        <w:rPr>
          <w:lang w:val="uk-UA"/>
        </w:rPr>
        <w:t xml:space="preserve"> </w:t>
      </w:r>
      <w:r w:rsidR="00F667E4" w:rsidRPr="0038731A">
        <w:rPr>
          <w:lang w:val="uk-UA"/>
        </w:rPr>
        <w:t>огородж</w:t>
      </w:r>
      <w:r w:rsidR="00F667E4">
        <w:rPr>
          <w:lang w:val="uk-UA"/>
        </w:rPr>
        <w:t>ення</w:t>
      </w:r>
      <w:r w:rsidRPr="0038731A">
        <w:rPr>
          <w:lang w:val="uk-UA"/>
        </w:rPr>
        <w:t>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Розрахунок природного освітлення у промислових будівлях.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Взаємозалежність функціональної, об’ємно-планувальної, конструктивної структури споруди та його архітектурно-художнього вирішення.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lastRenderedPageBreak/>
        <w:t>Функціональні схеми та об’ємно-планувальні вирішення квартири. Орієнтація, норми площі кімнат.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Класифікація промислових будинків за конструктивними, архітектурно-планувальними та іншими ознаками. Уніфікація, типізація та стандартизація у промисловому будівництві.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Фізико-технічні фактори, що впливають на проектування промислових будівель.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Основні вимоги до генеральних планів промислових будинків. </w:t>
      </w:r>
    </w:p>
    <w:p w:rsidR="00193902" w:rsidRPr="0038731A" w:rsidRDefault="00193902" w:rsidP="00193902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Просторові конструкції покриттів промислових будинків.</w:t>
      </w:r>
    </w:p>
    <w:p w:rsidR="00193902" w:rsidRPr="0038731A" w:rsidRDefault="00193902" w:rsidP="00193902">
      <w:pPr>
        <w:pStyle w:val="a4"/>
        <w:widowControl w:val="0"/>
        <w:shd w:val="clear" w:color="auto" w:fill="FFFFFF"/>
        <w:tabs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</w:p>
    <w:p w:rsidR="00193902" w:rsidRPr="0038731A" w:rsidRDefault="00193902" w:rsidP="00193902">
      <w:pPr>
        <w:pStyle w:val="ae"/>
        <w:jc w:val="center"/>
        <w:rPr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>РЕКОМЕНДОВАНА ЛІТЕРАТУРА</w:t>
      </w:r>
    </w:p>
    <w:p w:rsidR="00193902" w:rsidRPr="0038731A" w:rsidRDefault="00193902" w:rsidP="00193902">
      <w:pPr>
        <w:pStyle w:val="a4"/>
        <w:widowControl w:val="0"/>
        <w:shd w:val="clear" w:color="auto" w:fill="FFFFFF"/>
        <w:tabs>
          <w:tab w:val="left" w:pos="10155"/>
        </w:tabs>
        <w:autoSpaceDE w:val="0"/>
        <w:autoSpaceDN w:val="0"/>
        <w:ind w:left="360" w:right="-51"/>
        <w:jc w:val="both"/>
        <w:rPr>
          <w:lang w:val="uk-UA"/>
        </w:rPr>
      </w:pPr>
    </w:p>
    <w:p w:rsidR="00193902" w:rsidRPr="0038731A" w:rsidRDefault="00193902" w:rsidP="00193902">
      <w:pPr>
        <w:pStyle w:val="ae"/>
        <w:numPr>
          <w:ilvl w:val="3"/>
          <w:numId w:val="9"/>
        </w:numPr>
        <w:tabs>
          <w:tab w:val="clear" w:pos="2880"/>
          <w:tab w:val="num" w:pos="426"/>
        </w:tabs>
        <w:ind w:left="0" w:firstLine="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ДБН Б.2.2-12:2019. Планування і забудова територій. [</w:t>
      </w:r>
      <w:r w:rsidRPr="0038731A">
        <w:rPr>
          <w:sz w:val="28"/>
          <w:szCs w:val="28"/>
          <w:shd w:val="clear" w:color="auto" w:fill="FFFFFF"/>
          <w:lang w:val="uk-UA"/>
        </w:rPr>
        <w:t>чинний з 2019-10-01</w:t>
      </w:r>
      <w:r w:rsidRPr="0038731A">
        <w:rPr>
          <w:sz w:val="28"/>
          <w:szCs w:val="28"/>
          <w:lang w:val="uk-UA"/>
        </w:rPr>
        <w:t xml:space="preserve">]. </w:t>
      </w:r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Вид. офіц. Київ : </w:t>
      </w:r>
      <w:r w:rsidRPr="0038731A">
        <w:rPr>
          <w:sz w:val="28"/>
          <w:szCs w:val="28"/>
          <w:lang w:val="uk-UA"/>
        </w:rPr>
        <w:t>Міністерство регіонального розвитку, будівництва та житлово-комунального господарства України, 2019</w:t>
      </w:r>
    </w:p>
    <w:p w:rsidR="00193902" w:rsidRPr="0038731A" w:rsidRDefault="00193902" w:rsidP="00193902">
      <w:pPr>
        <w:pStyle w:val="ae"/>
        <w:numPr>
          <w:ilvl w:val="3"/>
          <w:numId w:val="9"/>
        </w:numPr>
        <w:tabs>
          <w:tab w:val="clear" w:pos="2880"/>
          <w:tab w:val="num" w:pos="426"/>
        </w:tabs>
        <w:ind w:left="0" w:firstLine="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ДБН В.2.2-15-2019. Будинки і споруди. Житлові будинки. Основні положення» [</w:t>
      </w:r>
      <w:r w:rsidRPr="0038731A">
        <w:rPr>
          <w:sz w:val="28"/>
          <w:szCs w:val="28"/>
          <w:shd w:val="clear" w:color="auto" w:fill="FFFFFF"/>
          <w:lang w:val="uk-UA"/>
        </w:rPr>
        <w:t xml:space="preserve">чинний з </w:t>
      </w:r>
      <w:r w:rsidRPr="0038731A">
        <w:rPr>
          <w:color w:val="1F1A17"/>
          <w:sz w:val="28"/>
          <w:szCs w:val="28"/>
          <w:lang w:val="uk-UA"/>
        </w:rPr>
        <w:t>2019-12-01)</w:t>
      </w:r>
      <w:r w:rsidRPr="0038731A">
        <w:rPr>
          <w:sz w:val="28"/>
          <w:szCs w:val="28"/>
          <w:lang w:val="uk-UA"/>
        </w:rPr>
        <w:t xml:space="preserve">]. </w:t>
      </w:r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Вид. офіц. Київ : </w:t>
      </w:r>
      <w:r w:rsidRPr="0038731A">
        <w:rPr>
          <w:sz w:val="28"/>
          <w:szCs w:val="28"/>
          <w:lang w:val="uk-UA"/>
        </w:rPr>
        <w:t>Міністерство регіонального розвитку, будівництва та житлово-комунального господарства України, 2019</w:t>
      </w:r>
    </w:p>
    <w:p w:rsidR="00193902" w:rsidRPr="0038731A" w:rsidRDefault="00193902" w:rsidP="00193902">
      <w:pPr>
        <w:pStyle w:val="ae"/>
        <w:numPr>
          <w:ilvl w:val="3"/>
          <w:numId w:val="9"/>
        </w:numPr>
        <w:tabs>
          <w:tab w:val="clear" w:pos="2880"/>
          <w:tab w:val="num" w:pos="426"/>
        </w:tabs>
        <w:ind w:left="0" w:firstLine="0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ДБН В. 1.2-2:2006. Навантаження і впливи. Норми проектування: - К.: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Мінбуд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України, 2006, 75 с.</w:t>
      </w:r>
    </w:p>
    <w:p w:rsidR="00193902" w:rsidRPr="0038731A" w:rsidRDefault="00193902" w:rsidP="00193902">
      <w:pPr>
        <w:pStyle w:val="Style2"/>
        <w:widowControl/>
        <w:numPr>
          <w:ilvl w:val="0"/>
          <w:numId w:val="12"/>
        </w:numPr>
        <w:tabs>
          <w:tab w:val="left" w:pos="0"/>
          <w:tab w:val="num" w:pos="426"/>
        </w:tabs>
        <w:spacing w:before="67"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sz w:val="28"/>
          <w:szCs w:val="28"/>
          <w:lang w:val="uk-UA"/>
        </w:rPr>
        <w:t>ДБН В.2.6-98:2009. Бетонні та залізобетонні конструкції / Основні положення / Міністерство регіонального розвитку та будівництва України. – Київ, 2011. – 71с.</w:t>
      </w:r>
    </w:p>
    <w:p w:rsidR="00193902" w:rsidRPr="0038731A" w:rsidRDefault="00193902" w:rsidP="00193902">
      <w:pPr>
        <w:pStyle w:val="Style2"/>
        <w:widowControl/>
        <w:numPr>
          <w:ilvl w:val="0"/>
          <w:numId w:val="12"/>
        </w:numPr>
        <w:tabs>
          <w:tab w:val="left" w:pos="0"/>
          <w:tab w:val="num" w:pos="426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>ДБН В.2.6-31:2016. Конструкції будівель та споруд. Теплова ізоляція будівель.</w:t>
      </w:r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 Вид. офіц. Київ :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Мінрегіонбуд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України, 2017.</w:t>
      </w:r>
    </w:p>
    <w:p w:rsidR="00193902" w:rsidRPr="0038731A" w:rsidRDefault="00193902" w:rsidP="00193902">
      <w:pPr>
        <w:pStyle w:val="ae"/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 w:eastAsia="uk-UA"/>
        </w:rPr>
        <w:t>ДБН В.2.2-9-2018. Будинки та споруди. Громадські будівлі.</w:t>
      </w:r>
      <w:r w:rsidRPr="0038731A">
        <w:rPr>
          <w:b/>
          <w:bCs/>
          <w:color w:val="231F20"/>
          <w:sz w:val="28"/>
          <w:szCs w:val="28"/>
          <w:lang w:val="uk-UA"/>
        </w:rPr>
        <w:t xml:space="preserve"> </w:t>
      </w:r>
      <w:r w:rsidRPr="0038731A">
        <w:rPr>
          <w:sz w:val="28"/>
          <w:szCs w:val="28"/>
          <w:lang w:val="uk-UA"/>
        </w:rPr>
        <w:t>[</w:t>
      </w:r>
      <w:r w:rsidRPr="0038731A">
        <w:rPr>
          <w:sz w:val="28"/>
          <w:szCs w:val="28"/>
          <w:shd w:val="clear" w:color="auto" w:fill="FFFFFF"/>
          <w:lang w:val="uk-UA"/>
        </w:rPr>
        <w:t xml:space="preserve">чинний з </w:t>
      </w:r>
      <w:r w:rsidRPr="0038731A">
        <w:rPr>
          <w:color w:val="231F20"/>
          <w:sz w:val="28"/>
          <w:szCs w:val="28"/>
          <w:lang w:val="uk-UA"/>
        </w:rPr>
        <w:t>2019-06-01</w:t>
      </w:r>
      <w:r w:rsidRPr="0038731A">
        <w:rPr>
          <w:sz w:val="28"/>
          <w:szCs w:val="28"/>
          <w:lang w:val="uk-UA"/>
        </w:rPr>
        <w:t xml:space="preserve">]. </w:t>
      </w:r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Вид. офіц. Київ : </w:t>
      </w:r>
      <w:r w:rsidRPr="0038731A">
        <w:rPr>
          <w:sz w:val="28"/>
          <w:szCs w:val="28"/>
          <w:lang w:val="uk-UA"/>
        </w:rPr>
        <w:t>Міністерство регіонального розвитку, будівництва та житлово-комунального господарства України, 2019</w:t>
      </w:r>
    </w:p>
    <w:p w:rsidR="00193902" w:rsidRPr="0038731A" w:rsidRDefault="00193902" w:rsidP="00193902">
      <w:pPr>
        <w:pStyle w:val="ae"/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ДСТУ Б Д.2.2-1:2012. Ресурсні елементні кошторисні норми на будівельні роботи. Земляні </w:t>
      </w:r>
      <w:proofErr w:type="spellStart"/>
      <w:r w:rsidRPr="0038731A">
        <w:rPr>
          <w:sz w:val="28"/>
          <w:szCs w:val="28"/>
          <w:lang w:val="uk-UA"/>
        </w:rPr>
        <w:t>работи</w:t>
      </w:r>
      <w:proofErr w:type="spellEnd"/>
      <w:r w:rsidRPr="0038731A">
        <w:rPr>
          <w:sz w:val="28"/>
          <w:szCs w:val="28"/>
          <w:lang w:val="uk-UA"/>
        </w:rPr>
        <w:t xml:space="preserve"> (збірник 1) </w:t>
      </w:r>
    </w:p>
    <w:p w:rsidR="00193902" w:rsidRPr="0038731A" w:rsidRDefault="00193902" w:rsidP="00193902">
      <w:pPr>
        <w:pStyle w:val="ae"/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ДСТУ Б Д.2.2-1:2008. Ресурсні елементні кошторисні норми на будівельні роботи бетонні та залізобетонні конструкції монолітні. збирання і розбирання опалубки (збірник 6)</w:t>
      </w:r>
    </w:p>
    <w:p w:rsidR="00193902" w:rsidRPr="0038731A" w:rsidRDefault="00193902" w:rsidP="00193902">
      <w:pPr>
        <w:pStyle w:val="ae"/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ДСТУ Б Д.2.2-8:2012. Ресурсні елементні кошторисні норми на будівельні роботи. Конструкції з цегли та блоків (Збірник 8)</w:t>
      </w:r>
    </w:p>
    <w:p w:rsidR="00193902" w:rsidRPr="0038731A" w:rsidRDefault="00193902" w:rsidP="00193902">
      <w:pPr>
        <w:pStyle w:val="ae"/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ДСТУ Б Д.2.2-9:2012. Ресурсні елементні кошторисні норми на будівельні роботи. Металеві конструкції (збірник 9)</w:t>
      </w:r>
    </w:p>
    <w:p w:rsidR="00193902" w:rsidRPr="0038731A" w:rsidRDefault="00193902" w:rsidP="00193902">
      <w:pPr>
        <w:pStyle w:val="ae"/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ДБН Д.2.2-11-99. Ресурсні елементні кошторисні норми на будівельні роботи. Збірник 11. Підлоги </w:t>
      </w:r>
    </w:p>
    <w:p w:rsidR="00193902" w:rsidRPr="0038731A" w:rsidRDefault="00193902" w:rsidP="00193902">
      <w:pPr>
        <w:pStyle w:val="ae"/>
        <w:ind w:left="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12. ДСТУ Б Д.2.2-12:2012. Ресурсні елементні кошторисні норми на будівельні роботи.  Покриття (Збірник 12) (ДБН Д.2.2-12-99, MOD)</w:t>
      </w:r>
    </w:p>
    <w:p w:rsidR="00193902" w:rsidRPr="0038731A" w:rsidRDefault="00193902" w:rsidP="00193902">
      <w:pPr>
        <w:tabs>
          <w:tab w:val="num" w:pos="426"/>
        </w:tabs>
        <w:jc w:val="both"/>
        <w:rPr>
          <w:rStyle w:val="jlqj4b"/>
          <w:color w:val="000000"/>
          <w:sz w:val="28"/>
          <w:szCs w:val="28"/>
          <w:shd w:val="clear" w:color="auto" w:fill="F5F5F5"/>
          <w:lang w:val="uk-UA"/>
        </w:rPr>
      </w:pPr>
      <w:r w:rsidRPr="0038731A">
        <w:rPr>
          <w:sz w:val="28"/>
          <w:szCs w:val="28"/>
          <w:lang w:val="uk-UA"/>
        </w:rPr>
        <w:t xml:space="preserve">13. ДСТУ Б Д.2.2-15:2012. Ресурсні елементні кошторисні норми на будівельні роботи. </w:t>
      </w:r>
      <w:r w:rsidRPr="0038731A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Оздоблювальні</w:t>
      </w:r>
      <w:r w:rsidRPr="0038731A">
        <w:rPr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38731A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роботи</w:t>
      </w:r>
      <w:r w:rsidRPr="0038731A">
        <w:rPr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38731A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(</w:t>
      </w:r>
      <w:r w:rsidRPr="00916F33">
        <w:rPr>
          <w:rStyle w:val="jlqj4b"/>
          <w:color w:val="000000"/>
          <w:sz w:val="28"/>
          <w:szCs w:val="28"/>
          <w:shd w:val="clear" w:color="auto" w:fill="FFFFFF" w:themeFill="background1"/>
          <w:lang w:val="uk-UA"/>
        </w:rPr>
        <w:t>Збірник</w:t>
      </w:r>
      <w:r w:rsidRPr="0038731A">
        <w:rPr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38731A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15)</w:t>
      </w:r>
    </w:p>
    <w:p w:rsidR="00193902" w:rsidRPr="0038731A" w:rsidRDefault="00193902" w:rsidP="00193902">
      <w:pPr>
        <w:tabs>
          <w:tab w:val="num" w:pos="426"/>
        </w:tabs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14. ДБН В.2.6 – 161:2010. </w:t>
      </w:r>
      <w:r w:rsidR="00526EBD" w:rsidRPr="0038731A">
        <w:rPr>
          <w:rStyle w:val="FontStyle25"/>
          <w:sz w:val="28"/>
          <w:szCs w:val="28"/>
          <w:lang w:val="uk-UA" w:eastAsia="uk-UA"/>
        </w:rPr>
        <w:t>Дерев’яні</w:t>
      </w:r>
      <w:r w:rsidRPr="0038731A">
        <w:rPr>
          <w:rStyle w:val="FontStyle25"/>
          <w:sz w:val="28"/>
          <w:szCs w:val="28"/>
          <w:lang w:val="uk-UA" w:eastAsia="uk-UA"/>
        </w:rPr>
        <w:t xml:space="preserve"> конструкції / Основні положення.</w:t>
      </w:r>
    </w:p>
    <w:p w:rsidR="00193902" w:rsidRPr="0038731A" w:rsidRDefault="00193902" w:rsidP="00193902">
      <w:pPr>
        <w:tabs>
          <w:tab w:val="left" w:pos="0"/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rStyle w:val="FontStyle25"/>
          <w:rFonts w:eastAsia="Calibri"/>
          <w:sz w:val="28"/>
          <w:szCs w:val="28"/>
          <w:lang w:val="uk-UA"/>
        </w:rPr>
        <w:lastRenderedPageBreak/>
        <w:t xml:space="preserve">15. ДСТУ Б.В.2.6. – 156: 2010. Бетонні та залізобетонні конструкції з важкого бетону. Правила проектування. </w:t>
      </w:r>
    </w:p>
    <w:p w:rsidR="00193902" w:rsidRPr="0038731A" w:rsidRDefault="00193902" w:rsidP="00193902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16. </w:t>
      </w:r>
      <w:r w:rsidRPr="0038731A">
        <w:rPr>
          <w:sz w:val="28"/>
          <w:szCs w:val="28"/>
          <w:lang w:val="uk-UA"/>
        </w:rPr>
        <w:t xml:space="preserve">ДСТУ Б А.2.4-7-2009. Правила виконання архітектурно-будівельних робочих креслень. </w:t>
      </w:r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Вид. офіц. Київ : </w:t>
      </w:r>
      <w:r w:rsidRPr="0038731A">
        <w:rPr>
          <w:sz w:val="28"/>
          <w:szCs w:val="28"/>
          <w:lang w:val="uk-UA"/>
        </w:rPr>
        <w:t>Міністерство регіонального розвитку та будівництва України, 2009</w:t>
      </w:r>
    </w:p>
    <w:p w:rsidR="00193902" w:rsidRPr="0038731A" w:rsidRDefault="00193902" w:rsidP="00193902">
      <w:pPr>
        <w:pStyle w:val="Style15"/>
        <w:widowControl/>
        <w:tabs>
          <w:tab w:val="left" w:pos="0"/>
          <w:tab w:val="num" w:pos="426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17. ДСТУ Б А.2.4-4-2009 Основні вимоги до проектної та робочої документації. </w:t>
      </w:r>
    </w:p>
    <w:p w:rsidR="00193902" w:rsidRPr="0038731A" w:rsidRDefault="00193902" w:rsidP="00193902">
      <w:pPr>
        <w:pStyle w:val="Style15"/>
        <w:widowControl/>
        <w:tabs>
          <w:tab w:val="left" w:pos="0"/>
          <w:tab w:val="num" w:pos="426"/>
        </w:tabs>
        <w:spacing w:line="240" w:lineRule="auto"/>
        <w:jc w:val="both"/>
        <w:rPr>
          <w:rStyle w:val="FontStyle25"/>
          <w:sz w:val="28"/>
          <w:szCs w:val="28"/>
          <w:lang w:val="uk-UA" w:eastAsia="ru-RU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18. ДСТУ 3760-2006. Прокат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арматурный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для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железобетонных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конструкций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.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Общие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технические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условия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 xml:space="preserve">.  </w:t>
      </w:r>
    </w:p>
    <w:p w:rsidR="00193902" w:rsidRPr="0038731A" w:rsidRDefault="00193902" w:rsidP="00193902">
      <w:pPr>
        <w:tabs>
          <w:tab w:val="left" w:pos="0"/>
          <w:tab w:val="left" w:pos="284"/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19. Шаповал С.Л. Громадське будівництво : </w:t>
      </w:r>
      <w:proofErr w:type="spellStart"/>
      <w:r w:rsidRPr="0038731A">
        <w:rPr>
          <w:sz w:val="28"/>
          <w:szCs w:val="28"/>
          <w:lang w:val="uk-UA"/>
        </w:rPr>
        <w:t>навч</w:t>
      </w:r>
      <w:proofErr w:type="spellEnd"/>
      <w:r w:rsidRPr="0038731A">
        <w:rPr>
          <w:sz w:val="28"/>
          <w:szCs w:val="28"/>
          <w:lang w:val="uk-UA"/>
        </w:rPr>
        <w:t xml:space="preserve">. </w:t>
      </w:r>
      <w:proofErr w:type="spellStart"/>
      <w:r w:rsidRPr="0038731A">
        <w:rPr>
          <w:sz w:val="28"/>
          <w:szCs w:val="28"/>
          <w:lang w:val="uk-UA"/>
        </w:rPr>
        <w:t>посіб</w:t>
      </w:r>
      <w:proofErr w:type="spellEnd"/>
      <w:r w:rsidRPr="0038731A">
        <w:rPr>
          <w:sz w:val="28"/>
          <w:szCs w:val="28"/>
          <w:lang w:val="uk-UA"/>
        </w:rPr>
        <w:t xml:space="preserve">. / С.Л. Шаповал; за </w:t>
      </w:r>
      <w:proofErr w:type="spellStart"/>
      <w:r w:rsidRPr="0038731A">
        <w:rPr>
          <w:sz w:val="28"/>
          <w:szCs w:val="28"/>
          <w:lang w:val="uk-UA"/>
        </w:rPr>
        <w:t>заг</w:t>
      </w:r>
      <w:proofErr w:type="spellEnd"/>
      <w:r w:rsidRPr="0038731A">
        <w:rPr>
          <w:sz w:val="28"/>
          <w:szCs w:val="28"/>
          <w:lang w:val="uk-UA"/>
        </w:rPr>
        <w:t xml:space="preserve">. ред. А.А. </w:t>
      </w:r>
      <w:proofErr w:type="spellStart"/>
      <w:r w:rsidRPr="0038731A">
        <w:rPr>
          <w:sz w:val="28"/>
          <w:szCs w:val="28"/>
          <w:lang w:val="uk-UA"/>
        </w:rPr>
        <w:t>Мазаракі</w:t>
      </w:r>
      <w:proofErr w:type="spellEnd"/>
      <w:r w:rsidRPr="0038731A">
        <w:rPr>
          <w:sz w:val="28"/>
          <w:szCs w:val="28"/>
          <w:lang w:val="uk-UA"/>
        </w:rPr>
        <w:t xml:space="preserve">. – К. : Київ. нац. </w:t>
      </w:r>
      <w:proofErr w:type="spellStart"/>
      <w:r w:rsidRPr="0038731A">
        <w:rPr>
          <w:sz w:val="28"/>
          <w:szCs w:val="28"/>
          <w:lang w:val="uk-UA"/>
        </w:rPr>
        <w:t>торг.-екон</w:t>
      </w:r>
      <w:proofErr w:type="spellEnd"/>
      <w:r w:rsidRPr="0038731A">
        <w:rPr>
          <w:sz w:val="28"/>
          <w:szCs w:val="28"/>
          <w:lang w:val="uk-UA"/>
        </w:rPr>
        <w:t>. ун-т, 2011. – 360 с. ISBN 978-966-629-510-4</w:t>
      </w:r>
    </w:p>
    <w:p w:rsidR="00526EBD" w:rsidRPr="0038731A" w:rsidRDefault="00526EBD" w:rsidP="00526EBD">
      <w:pPr>
        <w:jc w:val="both"/>
        <w:rPr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/>
        </w:rPr>
        <w:t xml:space="preserve">20. </w:t>
      </w:r>
      <w:r w:rsidRPr="0038731A">
        <w:rPr>
          <w:sz w:val="28"/>
          <w:szCs w:val="28"/>
          <w:lang w:val="uk-UA"/>
        </w:rPr>
        <w:t>Архітектурне проектування громадських будівель і споруд : навчальний посібник / С.М. Лінда. - Львів: Видавництво Національного університету "Львівська політехніка»</w:t>
      </w:r>
    </w:p>
    <w:p w:rsidR="00526EBD" w:rsidRPr="0038731A" w:rsidRDefault="00526EBD" w:rsidP="00526EBD">
      <w:pPr>
        <w:jc w:val="both"/>
        <w:rPr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/>
        </w:rPr>
        <w:t xml:space="preserve">21. </w:t>
      </w:r>
      <w:r w:rsidRPr="0038731A">
        <w:rPr>
          <w:sz w:val="28"/>
          <w:szCs w:val="28"/>
          <w:lang w:val="uk-UA"/>
        </w:rPr>
        <w:t>Нарисна геометрія: Пі</w:t>
      </w:r>
      <w:r w:rsidR="008C20D7" w:rsidRPr="0038731A">
        <w:rPr>
          <w:sz w:val="28"/>
          <w:szCs w:val="28"/>
          <w:lang w:val="uk-UA"/>
        </w:rPr>
        <w:t xml:space="preserve">дручник / В. Є. Михайленко, </w:t>
      </w:r>
      <w:r w:rsidRPr="0038731A">
        <w:rPr>
          <w:sz w:val="28"/>
          <w:szCs w:val="28"/>
          <w:lang w:val="uk-UA"/>
        </w:rPr>
        <w:t xml:space="preserve"> Μ. Ф. </w:t>
      </w:r>
      <w:proofErr w:type="spellStart"/>
      <w:r w:rsidRPr="0038731A">
        <w:rPr>
          <w:sz w:val="28"/>
          <w:szCs w:val="28"/>
          <w:lang w:val="uk-UA"/>
        </w:rPr>
        <w:t>Євстіфеєв</w:t>
      </w:r>
      <w:proofErr w:type="spellEnd"/>
      <w:r w:rsidRPr="0038731A">
        <w:rPr>
          <w:sz w:val="28"/>
          <w:szCs w:val="28"/>
          <w:lang w:val="uk-UA"/>
        </w:rPr>
        <w:t xml:space="preserve">, C. М. Ковальов, О. В. </w:t>
      </w:r>
      <w:proofErr w:type="spellStart"/>
      <w:r w:rsidRPr="0038731A">
        <w:rPr>
          <w:sz w:val="28"/>
          <w:szCs w:val="28"/>
          <w:lang w:val="uk-UA"/>
        </w:rPr>
        <w:t>Каїценко</w:t>
      </w:r>
      <w:proofErr w:type="spellEnd"/>
      <w:r w:rsidRPr="0038731A">
        <w:rPr>
          <w:sz w:val="28"/>
          <w:szCs w:val="28"/>
          <w:lang w:val="uk-UA"/>
        </w:rPr>
        <w:t xml:space="preserve">; За ред. В. Є. Михайленка. - 3-тє вид., </w:t>
      </w:r>
      <w:proofErr w:type="spellStart"/>
      <w:r w:rsidRPr="0038731A">
        <w:rPr>
          <w:sz w:val="28"/>
          <w:szCs w:val="28"/>
          <w:lang w:val="uk-UA"/>
        </w:rPr>
        <w:t>переробл</w:t>
      </w:r>
      <w:proofErr w:type="spellEnd"/>
      <w:r w:rsidRPr="0038731A">
        <w:rPr>
          <w:sz w:val="28"/>
          <w:szCs w:val="28"/>
          <w:lang w:val="uk-UA"/>
        </w:rPr>
        <w:t xml:space="preserve">. - Κ.: Видавничий Дім «Слово», 2013. — 304 с.: іл. ISBN 978-966-194-144-0 </w:t>
      </w:r>
    </w:p>
    <w:p w:rsidR="00526EBD" w:rsidRPr="0038731A" w:rsidRDefault="00526EBD" w:rsidP="00526EBD">
      <w:pPr>
        <w:jc w:val="both"/>
        <w:rPr>
          <w:sz w:val="28"/>
          <w:szCs w:val="28"/>
          <w:lang w:val="uk-UA"/>
        </w:rPr>
      </w:pPr>
      <w:r w:rsidRPr="0038731A">
        <w:rPr>
          <w:iCs/>
          <w:sz w:val="28"/>
          <w:szCs w:val="28"/>
          <w:lang w:val="uk-UA"/>
        </w:rPr>
        <w:t xml:space="preserve">22. </w:t>
      </w:r>
      <w:proofErr w:type="spellStart"/>
      <w:r w:rsidRPr="0038731A">
        <w:rPr>
          <w:sz w:val="28"/>
          <w:szCs w:val="28"/>
          <w:lang w:val="uk-UA"/>
        </w:rPr>
        <w:t>Гетун</w:t>
      </w:r>
      <w:proofErr w:type="spellEnd"/>
      <w:r w:rsidRPr="0038731A">
        <w:rPr>
          <w:sz w:val="28"/>
          <w:szCs w:val="28"/>
          <w:lang w:val="uk-UA"/>
        </w:rPr>
        <w:t xml:space="preserve"> Г.В. Основи проектування промислових будівель Навчальний посібник. — К.: Кондор, 2009. — 210 с. — ISBN 966-7982-12-2.</w:t>
      </w:r>
    </w:p>
    <w:p w:rsidR="00193902" w:rsidRPr="0038731A" w:rsidRDefault="00526EBD" w:rsidP="00526EBD">
      <w:p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23. Eurocode-2: </w:t>
      </w:r>
      <w:proofErr w:type="spellStart"/>
      <w:r w:rsidRPr="0038731A">
        <w:rPr>
          <w:sz w:val="28"/>
          <w:szCs w:val="28"/>
          <w:lang w:val="uk-UA"/>
        </w:rPr>
        <w:t>Design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of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Concrete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Structures</w:t>
      </w:r>
      <w:proofErr w:type="spellEnd"/>
      <w:r w:rsidRPr="0038731A">
        <w:rPr>
          <w:sz w:val="28"/>
          <w:szCs w:val="28"/>
          <w:lang w:val="uk-UA"/>
        </w:rPr>
        <w:t xml:space="preserve">. – </w:t>
      </w:r>
      <w:proofErr w:type="spellStart"/>
      <w:r w:rsidRPr="0038731A">
        <w:rPr>
          <w:sz w:val="28"/>
          <w:szCs w:val="28"/>
          <w:lang w:val="uk-UA"/>
        </w:rPr>
        <w:t>Part</w:t>
      </w:r>
      <w:proofErr w:type="spellEnd"/>
      <w:r w:rsidRPr="0038731A">
        <w:rPr>
          <w:sz w:val="28"/>
          <w:szCs w:val="28"/>
          <w:lang w:val="uk-UA"/>
        </w:rPr>
        <w:t xml:space="preserve"> 1-1: </w:t>
      </w:r>
      <w:proofErr w:type="spellStart"/>
      <w:r w:rsidRPr="0038731A">
        <w:rPr>
          <w:sz w:val="28"/>
          <w:szCs w:val="28"/>
          <w:lang w:val="uk-UA"/>
        </w:rPr>
        <w:t>General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Rules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and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Rules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for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Building</w:t>
      </w:r>
      <w:proofErr w:type="spellEnd"/>
      <w:r w:rsidRPr="0038731A">
        <w:rPr>
          <w:sz w:val="28"/>
          <w:szCs w:val="28"/>
          <w:lang w:val="uk-UA"/>
        </w:rPr>
        <w:t>: EN 1992-1-1. – [</w:t>
      </w:r>
      <w:proofErr w:type="spellStart"/>
      <w:r w:rsidRPr="0038731A">
        <w:rPr>
          <w:sz w:val="28"/>
          <w:szCs w:val="28"/>
          <w:lang w:val="uk-UA"/>
        </w:rPr>
        <w:t>Final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Draft</w:t>
      </w:r>
      <w:proofErr w:type="spellEnd"/>
      <w:r w:rsidRPr="0038731A">
        <w:rPr>
          <w:sz w:val="28"/>
          <w:szCs w:val="28"/>
          <w:lang w:val="uk-UA"/>
        </w:rPr>
        <w:t xml:space="preserve">, </w:t>
      </w:r>
      <w:proofErr w:type="spellStart"/>
      <w:r w:rsidRPr="0038731A">
        <w:rPr>
          <w:sz w:val="28"/>
          <w:szCs w:val="28"/>
          <w:lang w:val="uk-UA"/>
        </w:rPr>
        <w:t>December</w:t>
      </w:r>
      <w:proofErr w:type="spellEnd"/>
      <w:r w:rsidRPr="0038731A">
        <w:rPr>
          <w:sz w:val="28"/>
          <w:szCs w:val="28"/>
          <w:lang w:val="uk-UA"/>
        </w:rPr>
        <w:t xml:space="preserve">, 2004].  – </w:t>
      </w:r>
      <w:proofErr w:type="spellStart"/>
      <w:r w:rsidRPr="0038731A">
        <w:rPr>
          <w:sz w:val="28"/>
          <w:szCs w:val="28"/>
          <w:lang w:val="uk-UA"/>
        </w:rPr>
        <w:t>Brussels</w:t>
      </w:r>
      <w:proofErr w:type="spellEnd"/>
      <w:r w:rsidRPr="0038731A">
        <w:rPr>
          <w:sz w:val="28"/>
          <w:szCs w:val="28"/>
          <w:lang w:val="uk-UA"/>
        </w:rPr>
        <w:t>: CEN, – 2004. –  225 p. – Європейський</w:t>
      </w:r>
      <w:r w:rsidRPr="0038731A">
        <w:rPr>
          <w:spacing w:val="-3"/>
          <w:sz w:val="28"/>
          <w:szCs w:val="28"/>
          <w:lang w:val="uk-UA"/>
        </w:rPr>
        <w:t xml:space="preserve"> </w:t>
      </w:r>
      <w:r w:rsidRPr="0038731A">
        <w:rPr>
          <w:sz w:val="28"/>
          <w:szCs w:val="28"/>
          <w:lang w:val="uk-UA"/>
        </w:rPr>
        <w:t>стандарт.</w:t>
      </w:r>
    </w:p>
    <w:p w:rsidR="00DF3CD0" w:rsidRPr="0038731A" w:rsidRDefault="00DF3CD0" w:rsidP="00DF3CD0">
      <w:pPr>
        <w:ind w:firstLine="851"/>
        <w:jc w:val="both"/>
        <w:rPr>
          <w:sz w:val="28"/>
          <w:szCs w:val="28"/>
          <w:lang w:val="uk-UA"/>
        </w:rPr>
      </w:pPr>
    </w:p>
    <w:p w:rsidR="00DF3CD0" w:rsidRPr="0038731A" w:rsidRDefault="00DF3CD0" w:rsidP="00462435">
      <w:pPr>
        <w:pStyle w:val="a4"/>
        <w:ind w:firstLine="851"/>
        <w:jc w:val="both"/>
        <w:rPr>
          <w:b/>
          <w:lang w:val="uk-UA"/>
        </w:rPr>
      </w:pPr>
      <w:r w:rsidRPr="0038731A">
        <w:rPr>
          <w:b/>
          <w:lang w:val="uk-UA"/>
        </w:rPr>
        <w:t>ПРОГРАМА НАВЧАЛЬНОЇ ДИСЦИПЛІНИ «ІНЖЕНЕРНА ГЕОДЕЗІЯ»</w:t>
      </w:r>
    </w:p>
    <w:p w:rsidR="00DF3CD0" w:rsidRPr="0038731A" w:rsidRDefault="00DF3CD0" w:rsidP="00DF3CD0">
      <w:pPr>
        <w:pStyle w:val="a6"/>
        <w:widowControl w:val="0"/>
        <w:tabs>
          <w:tab w:val="left" w:pos="0"/>
        </w:tabs>
        <w:ind w:firstLine="567"/>
        <w:jc w:val="both"/>
        <w:rPr>
          <w:b w:val="0"/>
          <w:lang w:val="uk-UA"/>
        </w:rPr>
      </w:pPr>
      <w:r w:rsidRPr="0038731A">
        <w:rPr>
          <w:b w:val="0"/>
          <w:lang w:val="uk-UA"/>
        </w:rPr>
        <w:t>Геодезичні вимірювання; геодезичні вимірювання на місцевості; вимірювання кутів на місцевості; вимірювання перевищень; вимірювання довжин ліній на місцевості; геодезичні роботи при вишукуванні, проектуванні, будівництві та експлуатації споруд; інженерно-геодезичні вишукування; опорні геодезичні мережі; топографічне знімання; геодезичне забезпечення будівництва.</w:t>
      </w:r>
    </w:p>
    <w:p w:rsidR="0051032D" w:rsidRPr="0038731A" w:rsidRDefault="0051032D" w:rsidP="00DF3CD0">
      <w:pPr>
        <w:pStyle w:val="a6"/>
        <w:widowControl w:val="0"/>
        <w:tabs>
          <w:tab w:val="left" w:pos="0"/>
        </w:tabs>
        <w:ind w:firstLine="567"/>
        <w:jc w:val="both"/>
        <w:rPr>
          <w:b w:val="0"/>
          <w:lang w:val="uk-UA"/>
        </w:rPr>
      </w:pPr>
    </w:p>
    <w:p w:rsidR="00526EBD" w:rsidRPr="0038731A" w:rsidRDefault="008C20D7" w:rsidP="00526EBD">
      <w:pPr>
        <w:pStyle w:val="a4"/>
        <w:ind w:firstLine="600"/>
        <w:jc w:val="center"/>
        <w:rPr>
          <w:b/>
          <w:lang w:val="uk-UA"/>
        </w:rPr>
      </w:pPr>
      <w:r w:rsidRPr="0038731A">
        <w:rPr>
          <w:b/>
          <w:lang w:val="uk-UA"/>
        </w:rPr>
        <w:t>ПЕРЕЛІК ПИТАНЬ З ДИСЦИПЛІНИ «</w:t>
      </w:r>
      <w:r w:rsidR="00526EBD" w:rsidRPr="0038731A">
        <w:rPr>
          <w:b/>
          <w:lang w:val="uk-UA"/>
        </w:rPr>
        <w:t>ІНЖЕНЕРНА ГЕОДЕЗІЯ</w:t>
      </w:r>
      <w:r w:rsidRPr="0038731A">
        <w:rPr>
          <w:b/>
          <w:lang w:val="uk-UA"/>
        </w:rPr>
        <w:t>»</w:t>
      </w:r>
    </w:p>
    <w:p w:rsidR="0051032D" w:rsidRPr="0038731A" w:rsidRDefault="0051032D" w:rsidP="00526EBD">
      <w:pPr>
        <w:pStyle w:val="a4"/>
        <w:ind w:firstLine="600"/>
        <w:jc w:val="center"/>
        <w:rPr>
          <w:b/>
          <w:lang w:val="uk-UA"/>
        </w:rPr>
      </w:pP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>1.Суть та способи геометричного нівелювання. Основні типи нівелірів та рейок і їх метрологічні характеристики.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>2.Технічне нівелювання та обробка польових результатів.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 xml:space="preserve">3.Геодезичні </w:t>
      </w:r>
      <w:proofErr w:type="spellStart"/>
      <w:r w:rsidRPr="0038731A">
        <w:rPr>
          <w:lang w:val="uk-UA"/>
        </w:rPr>
        <w:t>розбивочні</w:t>
      </w:r>
      <w:proofErr w:type="spellEnd"/>
      <w:r w:rsidRPr="0038731A">
        <w:rPr>
          <w:lang w:val="uk-UA"/>
        </w:rPr>
        <w:t xml:space="preserve"> роботи. Побудова проектних кутів, відстані та позначки, передача позначок з вихідного на монтажний горизонт.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 xml:space="preserve">4.Детальні </w:t>
      </w:r>
      <w:proofErr w:type="spellStart"/>
      <w:r w:rsidRPr="0038731A">
        <w:rPr>
          <w:lang w:val="uk-UA"/>
        </w:rPr>
        <w:t>розбивочні</w:t>
      </w:r>
      <w:proofErr w:type="spellEnd"/>
      <w:r w:rsidRPr="0038731A">
        <w:rPr>
          <w:lang w:val="uk-UA"/>
        </w:rPr>
        <w:t xml:space="preserve"> роботи на монтажному горизонті при збірному будівництві.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 xml:space="preserve">5.Геодезичні роботи при монтажі фундаментів та колон. 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>6.Геодезичні роботи при монтажі технологічного обладнання.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t>7.Методи спостережень за осіданням споруд.</w:t>
      </w:r>
    </w:p>
    <w:p w:rsidR="00526EBD" w:rsidRPr="0038731A" w:rsidRDefault="00526EBD" w:rsidP="00526EBD">
      <w:pPr>
        <w:pStyle w:val="a4"/>
        <w:rPr>
          <w:lang w:val="uk-UA"/>
        </w:rPr>
      </w:pPr>
      <w:r w:rsidRPr="0038731A">
        <w:rPr>
          <w:lang w:val="uk-UA"/>
        </w:rPr>
        <w:lastRenderedPageBreak/>
        <w:t xml:space="preserve">8.Способи визначення горизонтальних зміщень та кренів споруд </w:t>
      </w:r>
      <w:proofErr w:type="spellStart"/>
      <w:r w:rsidRPr="0038731A">
        <w:rPr>
          <w:lang w:val="uk-UA"/>
        </w:rPr>
        <w:t>вежового</w:t>
      </w:r>
      <w:proofErr w:type="spellEnd"/>
      <w:r w:rsidRPr="0038731A">
        <w:rPr>
          <w:lang w:val="uk-UA"/>
        </w:rPr>
        <w:t xml:space="preserve"> типу.</w:t>
      </w:r>
      <w:r w:rsidR="008C20D7" w:rsidRPr="0038731A">
        <w:rPr>
          <w:lang w:val="uk-UA"/>
        </w:rPr>
        <w:t xml:space="preserve"> </w:t>
      </w:r>
    </w:p>
    <w:p w:rsidR="008C20D7" w:rsidRPr="0038731A" w:rsidRDefault="008C20D7" w:rsidP="008C20D7">
      <w:pPr>
        <w:pStyle w:val="a4"/>
        <w:jc w:val="center"/>
        <w:rPr>
          <w:b/>
          <w:szCs w:val="28"/>
          <w:lang w:val="uk-UA"/>
        </w:rPr>
      </w:pPr>
      <w:r w:rsidRPr="0038731A">
        <w:rPr>
          <w:b/>
          <w:szCs w:val="28"/>
          <w:lang w:val="uk-UA"/>
        </w:rPr>
        <w:t>РЕКОМЕНДОВАНА ЛІТЕРАТУРА</w:t>
      </w:r>
    </w:p>
    <w:p w:rsidR="0051032D" w:rsidRPr="0038731A" w:rsidRDefault="0051032D" w:rsidP="008C20D7">
      <w:pPr>
        <w:pStyle w:val="a4"/>
        <w:jc w:val="center"/>
        <w:rPr>
          <w:lang w:val="uk-UA"/>
        </w:rPr>
      </w:pPr>
    </w:p>
    <w:p w:rsidR="00526EBD" w:rsidRPr="0038731A" w:rsidRDefault="008C20D7" w:rsidP="008C20D7">
      <w:pPr>
        <w:pStyle w:val="a6"/>
        <w:widowControl w:val="0"/>
        <w:tabs>
          <w:tab w:val="left" w:pos="0"/>
        </w:tabs>
        <w:jc w:val="both"/>
        <w:rPr>
          <w:b w:val="0"/>
          <w:lang w:val="uk-UA"/>
        </w:rPr>
      </w:pPr>
      <w:r w:rsidRPr="0038731A">
        <w:rPr>
          <w:b w:val="0"/>
          <w:bCs w:val="0"/>
          <w:lang w:val="uk-UA"/>
        </w:rPr>
        <w:t>1.</w:t>
      </w:r>
      <w:r w:rsidRPr="0038731A">
        <w:rPr>
          <w:b w:val="0"/>
          <w:lang w:val="uk-UA"/>
        </w:rPr>
        <w:t xml:space="preserve"> Інженерна геодезія: Підручник. —2-ге вид., виправ. і </w:t>
      </w:r>
      <w:proofErr w:type="spellStart"/>
      <w:r w:rsidRPr="0038731A">
        <w:rPr>
          <w:b w:val="0"/>
          <w:lang w:val="uk-UA"/>
        </w:rPr>
        <w:t>доп</w:t>
      </w:r>
      <w:proofErr w:type="spellEnd"/>
      <w:r w:rsidRPr="0038731A">
        <w:rPr>
          <w:b w:val="0"/>
          <w:lang w:val="uk-UA"/>
        </w:rPr>
        <w:t xml:space="preserve">. </w:t>
      </w:r>
      <w:proofErr w:type="spellStart"/>
      <w:r w:rsidRPr="0038731A">
        <w:rPr>
          <w:b w:val="0"/>
          <w:lang w:val="uk-UA"/>
        </w:rPr>
        <w:t>Затвержено</w:t>
      </w:r>
      <w:proofErr w:type="spellEnd"/>
      <w:r w:rsidRPr="0038731A">
        <w:rPr>
          <w:b w:val="0"/>
          <w:lang w:val="uk-UA"/>
        </w:rPr>
        <w:t xml:space="preserve"> МОН / Войтенко С.П. </w:t>
      </w:r>
      <w:r w:rsidR="00795C17" w:rsidRPr="0038731A">
        <w:rPr>
          <w:b w:val="0"/>
          <w:lang w:val="uk-UA"/>
        </w:rPr>
        <w:t>- «Знання»,  2012, с. 574 SBN: 978-966-346-895-2.</w:t>
      </w:r>
    </w:p>
    <w:p w:rsidR="008C20D7" w:rsidRPr="0038731A" w:rsidRDefault="008C20D7" w:rsidP="008C20D7">
      <w:p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2. Геодезія: Підручник / </w:t>
      </w:r>
      <w:proofErr w:type="spellStart"/>
      <w:r w:rsidRPr="0038731A">
        <w:rPr>
          <w:sz w:val="28"/>
          <w:szCs w:val="28"/>
          <w:lang w:val="uk-UA"/>
        </w:rPr>
        <w:t>Романчук</w:t>
      </w:r>
      <w:proofErr w:type="spellEnd"/>
      <w:r w:rsidRPr="0038731A">
        <w:rPr>
          <w:sz w:val="28"/>
          <w:szCs w:val="28"/>
          <w:lang w:val="uk-UA"/>
        </w:rPr>
        <w:t xml:space="preserve"> С., </w:t>
      </w:r>
      <w:proofErr w:type="spellStart"/>
      <w:r w:rsidRPr="0038731A">
        <w:rPr>
          <w:sz w:val="28"/>
          <w:szCs w:val="28"/>
          <w:lang w:val="uk-UA"/>
        </w:rPr>
        <w:t>Шемякін</w:t>
      </w:r>
      <w:proofErr w:type="spellEnd"/>
      <w:r w:rsidRPr="0038731A">
        <w:rPr>
          <w:sz w:val="28"/>
          <w:szCs w:val="28"/>
          <w:lang w:val="uk-UA"/>
        </w:rPr>
        <w:t xml:space="preserve"> М., Кирилюк В. — Центр навчальної літератури, 2019р. — 296 с.</w:t>
      </w:r>
    </w:p>
    <w:p w:rsidR="008C20D7" w:rsidRPr="0038731A" w:rsidRDefault="008C20D7" w:rsidP="008C20D7">
      <w:pPr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3. </w:t>
      </w:r>
      <w:proofErr w:type="spellStart"/>
      <w:r w:rsidRPr="0038731A">
        <w:rPr>
          <w:sz w:val="28"/>
          <w:szCs w:val="28"/>
          <w:lang w:val="uk-UA"/>
        </w:rPr>
        <w:t>Кузнецов</w:t>
      </w:r>
      <w:proofErr w:type="spellEnd"/>
      <w:r w:rsidRPr="0038731A">
        <w:rPr>
          <w:sz w:val="28"/>
          <w:szCs w:val="28"/>
          <w:lang w:val="uk-UA"/>
        </w:rPr>
        <w:t xml:space="preserve"> О.Ф. </w:t>
      </w:r>
      <w:proofErr w:type="spellStart"/>
      <w:r w:rsidRPr="0038731A">
        <w:rPr>
          <w:sz w:val="28"/>
          <w:szCs w:val="28"/>
          <w:lang w:val="uk-UA"/>
        </w:rPr>
        <w:t>Основы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геодезии</w:t>
      </w:r>
      <w:proofErr w:type="spellEnd"/>
      <w:r w:rsidRPr="0038731A">
        <w:rPr>
          <w:sz w:val="28"/>
          <w:szCs w:val="28"/>
          <w:lang w:val="uk-UA"/>
        </w:rPr>
        <w:t xml:space="preserve"> и </w:t>
      </w:r>
      <w:proofErr w:type="spellStart"/>
      <w:r w:rsidRPr="0038731A">
        <w:rPr>
          <w:sz w:val="28"/>
          <w:szCs w:val="28"/>
          <w:lang w:val="uk-UA"/>
        </w:rPr>
        <w:t>топография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местности</w:t>
      </w:r>
      <w:proofErr w:type="spellEnd"/>
      <w:r w:rsidRPr="0038731A">
        <w:rPr>
          <w:sz w:val="28"/>
          <w:szCs w:val="28"/>
          <w:lang w:val="uk-UA"/>
        </w:rPr>
        <w:t xml:space="preserve">: </w:t>
      </w:r>
      <w:proofErr w:type="spellStart"/>
      <w:r w:rsidRPr="0038731A">
        <w:rPr>
          <w:sz w:val="28"/>
          <w:szCs w:val="28"/>
          <w:lang w:val="uk-UA"/>
        </w:rPr>
        <w:t>учебное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пособие</w:t>
      </w:r>
      <w:proofErr w:type="spellEnd"/>
      <w:r w:rsidRPr="0038731A">
        <w:rPr>
          <w:sz w:val="28"/>
          <w:szCs w:val="28"/>
          <w:lang w:val="uk-UA"/>
        </w:rPr>
        <w:t xml:space="preserve"> – О.Ф. Кузнецов. – Оренбург: ГОУ ОГУ, 2007 – 309с. ISBNХ5-7410-0616-7</w:t>
      </w:r>
    </w:p>
    <w:p w:rsidR="00795C17" w:rsidRPr="0038731A" w:rsidRDefault="00795C17" w:rsidP="00795C17">
      <w:pPr>
        <w:pStyle w:val="a4"/>
        <w:jc w:val="both"/>
        <w:rPr>
          <w:lang w:val="uk-UA"/>
        </w:rPr>
      </w:pPr>
      <w:r w:rsidRPr="0038731A">
        <w:rPr>
          <w:szCs w:val="28"/>
          <w:lang w:val="uk-UA"/>
        </w:rPr>
        <w:t xml:space="preserve">4. </w:t>
      </w:r>
      <w:proofErr w:type="spellStart"/>
      <w:r w:rsidRPr="0038731A">
        <w:rPr>
          <w:lang w:val="uk-UA"/>
        </w:rPr>
        <w:t>Перфилов</w:t>
      </w:r>
      <w:proofErr w:type="spellEnd"/>
      <w:r w:rsidRPr="0038731A">
        <w:rPr>
          <w:lang w:val="uk-UA"/>
        </w:rPr>
        <w:t xml:space="preserve">, В.Ф. </w:t>
      </w:r>
      <w:proofErr w:type="spellStart"/>
      <w:r w:rsidRPr="0038731A">
        <w:rPr>
          <w:lang w:val="uk-UA"/>
        </w:rPr>
        <w:t>Геодезия</w:t>
      </w:r>
      <w:proofErr w:type="spellEnd"/>
      <w:r w:rsidRPr="0038731A">
        <w:rPr>
          <w:lang w:val="uk-UA"/>
        </w:rPr>
        <w:t xml:space="preserve">: </w:t>
      </w:r>
      <w:proofErr w:type="spellStart"/>
      <w:r w:rsidRPr="0038731A">
        <w:rPr>
          <w:lang w:val="uk-UA"/>
        </w:rPr>
        <w:t>Учеб</w:t>
      </w:r>
      <w:proofErr w:type="spellEnd"/>
      <w:r w:rsidRPr="0038731A">
        <w:rPr>
          <w:lang w:val="uk-UA"/>
        </w:rPr>
        <w:t xml:space="preserve">. для </w:t>
      </w:r>
      <w:proofErr w:type="spellStart"/>
      <w:r w:rsidRPr="0038731A">
        <w:rPr>
          <w:lang w:val="uk-UA"/>
        </w:rPr>
        <w:t>вузов</w:t>
      </w:r>
      <w:proofErr w:type="spellEnd"/>
      <w:r w:rsidRPr="0038731A">
        <w:rPr>
          <w:lang w:val="uk-UA"/>
        </w:rPr>
        <w:t xml:space="preserve"> / В.Ф. </w:t>
      </w:r>
      <w:proofErr w:type="spellStart"/>
      <w:r w:rsidRPr="0038731A">
        <w:rPr>
          <w:lang w:val="uk-UA"/>
        </w:rPr>
        <w:t>Перфилов</w:t>
      </w:r>
      <w:proofErr w:type="spellEnd"/>
      <w:r w:rsidRPr="0038731A">
        <w:rPr>
          <w:lang w:val="uk-UA"/>
        </w:rPr>
        <w:t xml:space="preserve">, Р.Н. </w:t>
      </w:r>
      <w:proofErr w:type="spellStart"/>
      <w:r w:rsidRPr="0038731A">
        <w:rPr>
          <w:lang w:val="uk-UA"/>
        </w:rPr>
        <w:t>Скогорева</w:t>
      </w:r>
      <w:proofErr w:type="spellEnd"/>
      <w:r w:rsidRPr="0038731A">
        <w:rPr>
          <w:lang w:val="uk-UA"/>
        </w:rPr>
        <w:t xml:space="preserve">, Н.В. </w:t>
      </w:r>
      <w:proofErr w:type="spellStart"/>
      <w:r w:rsidRPr="0038731A">
        <w:rPr>
          <w:lang w:val="uk-UA"/>
        </w:rPr>
        <w:t>Усова</w:t>
      </w:r>
      <w:proofErr w:type="spellEnd"/>
      <w:r w:rsidRPr="0038731A">
        <w:rPr>
          <w:lang w:val="uk-UA"/>
        </w:rPr>
        <w:t xml:space="preserve"> – 2-е </w:t>
      </w:r>
      <w:proofErr w:type="spellStart"/>
      <w:r w:rsidRPr="0038731A">
        <w:rPr>
          <w:lang w:val="uk-UA"/>
        </w:rPr>
        <w:t>изд</w:t>
      </w:r>
      <w:proofErr w:type="spellEnd"/>
      <w:r w:rsidRPr="0038731A">
        <w:rPr>
          <w:lang w:val="uk-UA"/>
        </w:rPr>
        <w:t xml:space="preserve">., </w:t>
      </w:r>
      <w:proofErr w:type="spellStart"/>
      <w:r w:rsidRPr="0038731A">
        <w:rPr>
          <w:lang w:val="uk-UA"/>
        </w:rPr>
        <w:t>перераб</w:t>
      </w:r>
      <w:proofErr w:type="spellEnd"/>
      <w:r w:rsidRPr="0038731A">
        <w:rPr>
          <w:lang w:val="uk-UA"/>
        </w:rPr>
        <w:t xml:space="preserve">. и </w:t>
      </w:r>
      <w:proofErr w:type="spellStart"/>
      <w:r w:rsidRPr="0038731A">
        <w:rPr>
          <w:lang w:val="uk-UA"/>
        </w:rPr>
        <w:t>доп</w:t>
      </w:r>
      <w:proofErr w:type="spellEnd"/>
      <w:r w:rsidRPr="0038731A">
        <w:rPr>
          <w:lang w:val="uk-UA"/>
        </w:rPr>
        <w:t xml:space="preserve">. – М.: </w:t>
      </w:r>
      <w:proofErr w:type="spellStart"/>
      <w:r w:rsidRPr="0038731A">
        <w:rPr>
          <w:lang w:val="uk-UA"/>
        </w:rPr>
        <w:t>Высш</w:t>
      </w:r>
      <w:proofErr w:type="spellEnd"/>
      <w:r w:rsidRPr="0038731A">
        <w:rPr>
          <w:lang w:val="uk-UA"/>
        </w:rPr>
        <w:t xml:space="preserve">. шк., 2006. </w:t>
      </w:r>
    </w:p>
    <w:p w:rsidR="00F65F65" w:rsidRPr="0038731A" w:rsidRDefault="00F65F65" w:rsidP="001C27B6">
      <w:pPr>
        <w:pStyle w:val="a6"/>
        <w:widowControl w:val="0"/>
        <w:tabs>
          <w:tab w:val="left" w:pos="0"/>
        </w:tabs>
        <w:jc w:val="both"/>
        <w:rPr>
          <w:b w:val="0"/>
          <w:lang w:val="uk-UA"/>
        </w:rPr>
      </w:pPr>
    </w:p>
    <w:p w:rsidR="00F65F65" w:rsidRPr="0038731A" w:rsidRDefault="00F65F65" w:rsidP="00F65F65">
      <w:pPr>
        <w:ind w:firstLine="851"/>
        <w:jc w:val="both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>ПРОГРАМА НАВЧАЛЬНОЇ ДИСЦИПЛІНИ «ОПІР МАТЕРІАЛІВ»</w:t>
      </w:r>
    </w:p>
    <w:p w:rsidR="00F65F65" w:rsidRPr="0038731A" w:rsidRDefault="00F65F65" w:rsidP="00F65F65">
      <w:pPr>
        <w:ind w:firstLine="851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Основні поняття опору матеріалів; розтяг – стиск; механічні характеристики конструкційних матеріалів; реальна діаграма напружень; діаграма розтягу для крихких матеріалів; діаграми стиску для пластичних і крихких матеріалів; твердість; порівнювальні характеристики пластичних та крихких матеріалів; статично визначені та статично невизначені системи, що працюють на розтяг-стиск; складний напружений стан.  </w:t>
      </w:r>
    </w:p>
    <w:p w:rsidR="00F65F65" w:rsidRPr="0038731A" w:rsidRDefault="00F65F65" w:rsidP="00F65F65">
      <w:pPr>
        <w:ind w:firstLine="851"/>
        <w:jc w:val="both"/>
        <w:rPr>
          <w:sz w:val="28"/>
          <w:szCs w:val="28"/>
          <w:lang w:val="uk-UA"/>
        </w:rPr>
      </w:pPr>
    </w:p>
    <w:p w:rsidR="00F65F65" w:rsidRPr="0038731A" w:rsidRDefault="00F65F65" w:rsidP="00F65F65">
      <w:pPr>
        <w:pStyle w:val="a4"/>
        <w:ind w:firstLine="480"/>
        <w:jc w:val="center"/>
        <w:rPr>
          <w:b/>
          <w:lang w:val="uk-UA"/>
        </w:rPr>
      </w:pPr>
      <w:r w:rsidRPr="0038731A">
        <w:rPr>
          <w:b/>
          <w:lang w:val="uk-UA"/>
        </w:rPr>
        <w:t>ПЕРЕЛІК ПИТАНЬ З ДИСЦИПЛІНИ «ОПІР МАТЕРІАЛІВ»</w:t>
      </w:r>
    </w:p>
    <w:p w:rsidR="00F65F65" w:rsidRPr="0038731A" w:rsidRDefault="00F65F65" w:rsidP="00F65F65">
      <w:pPr>
        <w:pStyle w:val="a4"/>
        <w:ind w:firstLine="480"/>
        <w:jc w:val="center"/>
        <w:rPr>
          <w:b/>
          <w:lang w:val="uk-UA"/>
        </w:rPr>
      </w:pPr>
    </w:p>
    <w:p w:rsidR="00F65F65" w:rsidRPr="0038731A" w:rsidRDefault="00F65F65" w:rsidP="00F65F65">
      <w:pPr>
        <w:pStyle w:val="a4"/>
        <w:widowControl w:val="0"/>
        <w:numPr>
          <w:ilvl w:val="3"/>
          <w:numId w:val="7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Що таке деформація? Деформації пружні, залишкові, лінійні, кутові, абсолютні і відносні. Види простих деформацій.</w:t>
      </w:r>
    </w:p>
    <w:p w:rsidR="00F65F65" w:rsidRPr="0038731A" w:rsidRDefault="00F65F65" w:rsidP="00F65F65">
      <w:pPr>
        <w:pStyle w:val="a4"/>
        <w:widowControl w:val="0"/>
        <w:numPr>
          <w:ilvl w:val="3"/>
          <w:numId w:val="7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Що таке пластичність матеріалу, її характеристики? Яка різниця між пластичними і крихкими матеріалами виходячи з їх механічних характеристик?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>3. Розкрийте суть характеристик міцності матеріалів. Де і як вони використовуються?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>4.   Внутрішні зусилля, що виникають при дії зовнішніх навантажень. Метод їх визначення.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 xml:space="preserve"> 5.  Нормальні </w:t>
      </w:r>
      <w:r w:rsidR="0038731A" w:rsidRPr="0038731A">
        <w:rPr>
          <w:lang w:val="uk-UA"/>
        </w:rPr>
        <w:t>й</w:t>
      </w:r>
      <w:r w:rsidRPr="0038731A">
        <w:rPr>
          <w:lang w:val="uk-UA"/>
        </w:rPr>
        <w:t xml:space="preserve"> дотичні напруження.</w:t>
      </w:r>
      <w:r w:rsidR="0038731A" w:rsidRPr="0038731A">
        <w:rPr>
          <w:lang w:val="uk-UA"/>
        </w:rPr>
        <w:t xml:space="preserve"> Метод їх визначення.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 xml:space="preserve"> 6.  Порядок ведення розрахунків на міцність і жорсткість при простих видах деформацій.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 xml:space="preserve"> 7. Що таке складний опір і порядок ведення розрахунків на міцність при складному опорі?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>8.  Поняття стійкої форми рівноваги і порядок ведення розрахунків на стійкість.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>9.  В чому полягає особливість розрахунків при дії динамічних навантажень?</w:t>
      </w:r>
    </w:p>
    <w:p w:rsidR="00F65F65" w:rsidRPr="0038731A" w:rsidRDefault="00F65F65" w:rsidP="00F65F65">
      <w:pPr>
        <w:pStyle w:val="a4"/>
        <w:jc w:val="both"/>
        <w:rPr>
          <w:lang w:val="uk-UA"/>
        </w:rPr>
      </w:pPr>
      <w:r w:rsidRPr="0038731A">
        <w:rPr>
          <w:lang w:val="uk-UA"/>
        </w:rPr>
        <w:t>10. Зв’язок деформацій і напружень в пружному ізотропному тілі. Характеристики пружних властивостей ізотропного матеріалу.</w:t>
      </w:r>
    </w:p>
    <w:p w:rsidR="001C27B6" w:rsidRPr="0038731A" w:rsidRDefault="001C27B6" w:rsidP="00F65F65">
      <w:pPr>
        <w:pStyle w:val="a4"/>
        <w:jc w:val="both"/>
        <w:rPr>
          <w:lang w:val="uk-UA"/>
        </w:rPr>
      </w:pPr>
    </w:p>
    <w:p w:rsidR="00F65F65" w:rsidRPr="0038731A" w:rsidRDefault="00F65F65" w:rsidP="00F65F65">
      <w:pPr>
        <w:jc w:val="both"/>
        <w:rPr>
          <w:sz w:val="28"/>
          <w:szCs w:val="28"/>
          <w:lang w:val="uk-UA"/>
        </w:rPr>
      </w:pPr>
    </w:p>
    <w:p w:rsidR="00F65F65" w:rsidRPr="0038731A" w:rsidRDefault="00F65F65" w:rsidP="00F65F65">
      <w:pPr>
        <w:pStyle w:val="a4"/>
        <w:jc w:val="center"/>
        <w:rPr>
          <w:b/>
          <w:szCs w:val="28"/>
          <w:lang w:val="uk-UA"/>
        </w:rPr>
      </w:pPr>
      <w:r w:rsidRPr="0038731A">
        <w:rPr>
          <w:b/>
          <w:szCs w:val="28"/>
          <w:lang w:val="uk-UA"/>
        </w:rPr>
        <w:lastRenderedPageBreak/>
        <w:t>РЕКОМЕНДОВАНА ЛІТЕРАТУРА</w:t>
      </w:r>
    </w:p>
    <w:p w:rsidR="00F65F65" w:rsidRPr="0038731A" w:rsidRDefault="00F65F65" w:rsidP="00F65F65">
      <w:pPr>
        <w:pStyle w:val="a4"/>
        <w:jc w:val="center"/>
        <w:rPr>
          <w:lang w:val="uk-UA"/>
        </w:rPr>
      </w:pPr>
    </w:p>
    <w:p w:rsidR="00F65F65" w:rsidRPr="0038731A" w:rsidRDefault="00F65F65" w:rsidP="00F65F65">
      <w:pPr>
        <w:pStyle w:val="Style22"/>
        <w:widowControl/>
        <w:tabs>
          <w:tab w:val="left" w:pos="0"/>
          <w:tab w:val="num" w:pos="426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38731A">
        <w:rPr>
          <w:sz w:val="28"/>
          <w:szCs w:val="28"/>
          <w:lang w:val="uk-UA"/>
        </w:rPr>
        <w:t xml:space="preserve">1. </w:t>
      </w:r>
      <w:proofErr w:type="spellStart"/>
      <w:r w:rsidRPr="0038731A">
        <w:rPr>
          <w:sz w:val="28"/>
          <w:szCs w:val="28"/>
          <w:lang w:val="uk-UA"/>
        </w:rPr>
        <w:t>Classical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Mechanics</w:t>
      </w:r>
      <w:proofErr w:type="spellEnd"/>
      <w:r w:rsidRPr="0038731A">
        <w:rPr>
          <w:sz w:val="28"/>
          <w:szCs w:val="28"/>
          <w:lang w:val="uk-UA"/>
        </w:rPr>
        <w:t xml:space="preserve">: a </w:t>
      </w:r>
      <w:proofErr w:type="spellStart"/>
      <w:r w:rsidRPr="0038731A">
        <w:rPr>
          <w:sz w:val="28"/>
          <w:szCs w:val="28"/>
          <w:lang w:val="uk-UA"/>
        </w:rPr>
        <w:t>Critical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IntroductionMichael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Cohen</w:t>
      </w:r>
      <w:proofErr w:type="spellEnd"/>
      <w:r w:rsidRPr="0038731A">
        <w:rPr>
          <w:sz w:val="28"/>
          <w:szCs w:val="28"/>
          <w:lang w:val="uk-UA"/>
        </w:rPr>
        <w:t xml:space="preserve">, </w:t>
      </w:r>
      <w:proofErr w:type="spellStart"/>
      <w:r w:rsidRPr="0038731A">
        <w:rPr>
          <w:sz w:val="28"/>
          <w:szCs w:val="28"/>
          <w:lang w:val="uk-UA"/>
        </w:rPr>
        <w:t>Professor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EmeritusDepartment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of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Physics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and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AstronomyUniversity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of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Pennsylvania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Philadelphia</w:t>
      </w:r>
      <w:proofErr w:type="spellEnd"/>
      <w:r w:rsidRPr="0038731A">
        <w:rPr>
          <w:sz w:val="28"/>
          <w:szCs w:val="28"/>
          <w:lang w:val="uk-UA"/>
        </w:rPr>
        <w:t>, PA 19104-6396Copyright 2011, 2012</w:t>
      </w:r>
    </w:p>
    <w:p w:rsidR="00F65F65" w:rsidRPr="0038731A" w:rsidRDefault="00F65F65" w:rsidP="00F65F65">
      <w:pPr>
        <w:spacing w:line="276" w:lineRule="auto"/>
        <w:jc w:val="both"/>
        <w:rPr>
          <w:rStyle w:val="FontStyle25"/>
          <w:rFonts w:eastAsia="Calibri"/>
          <w:sz w:val="28"/>
          <w:szCs w:val="28"/>
          <w:lang w:val="uk-UA" w:eastAsia="en-US"/>
        </w:rPr>
      </w:pPr>
      <w:r w:rsidRPr="0038731A">
        <w:rPr>
          <w:rStyle w:val="FontStyle25"/>
          <w:sz w:val="28"/>
          <w:szCs w:val="28"/>
          <w:lang w:val="uk-UA"/>
        </w:rPr>
        <w:t xml:space="preserve">2. </w:t>
      </w:r>
      <w:r w:rsidRPr="0038731A">
        <w:rPr>
          <w:rFonts w:eastAsia="Calibri"/>
          <w:sz w:val="28"/>
          <w:szCs w:val="28"/>
          <w:lang w:val="uk-UA" w:eastAsia="en-US"/>
        </w:rPr>
        <w:t xml:space="preserve">Писаренко Г.С., Квітка О.Л., Уманський Е.С. Опір матеріалів, –К.: Вища шк., 1996. –654с. </w:t>
      </w:r>
    </w:p>
    <w:p w:rsidR="00F65F65" w:rsidRPr="0038731A" w:rsidRDefault="00F65F65" w:rsidP="00F65F6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38731A">
        <w:rPr>
          <w:rStyle w:val="FontStyle25"/>
          <w:sz w:val="28"/>
          <w:szCs w:val="28"/>
          <w:lang w:val="uk-UA" w:eastAsia="ru-RU"/>
        </w:rPr>
        <w:t xml:space="preserve">3. </w:t>
      </w:r>
      <w:proofErr w:type="spellStart"/>
      <w:r w:rsidRPr="0038731A">
        <w:rPr>
          <w:sz w:val="28"/>
          <w:szCs w:val="28"/>
          <w:lang w:val="uk-UA"/>
        </w:rPr>
        <w:t>Баженов</w:t>
      </w:r>
      <w:proofErr w:type="spellEnd"/>
      <w:r w:rsidRPr="0038731A">
        <w:rPr>
          <w:sz w:val="28"/>
          <w:szCs w:val="28"/>
          <w:lang w:val="uk-UA"/>
        </w:rPr>
        <w:t xml:space="preserve"> В.А. Варіаційні принципи будівельної механіки. Нариси з історії. /В.А.</w:t>
      </w:r>
      <w:proofErr w:type="spellStart"/>
      <w:r w:rsidRPr="0038731A">
        <w:rPr>
          <w:sz w:val="28"/>
          <w:szCs w:val="28"/>
          <w:lang w:val="uk-UA"/>
        </w:rPr>
        <w:t>Баженов</w:t>
      </w:r>
      <w:proofErr w:type="spellEnd"/>
      <w:r w:rsidRPr="0038731A">
        <w:rPr>
          <w:sz w:val="28"/>
          <w:szCs w:val="28"/>
          <w:lang w:val="uk-UA"/>
        </w:rPr>
        <w:t>,А.В.</w:t>
      </w:r>
      <w:proofErr w:type="spellStart"/>
      <w:r w:rsidRPr="0038731A">
        <w:rPr>
          <w:sz w:val="28"/>
          <w:szCs w:val="28"/>
          <w:lang w:val="uk-UA"/>
        </w:rPr>
        <w:t>Перельмутер</w:t>
      </w:r>
      <w:proofErr w:type="spellEnd"/>
      <w:r w:rsidRPr="0038731A">
        <w:rPr>
          <w:sz w:val="28"/>
          <w:szCs w:val="28"/>
          <w:lang w:val="uk-UA"/>
        </w:rPr>
        <w:t>, Ю.В. Ворона, В.В.</w:t>
      </w:r>
      <w:proofErr w:type="spellStart"/>
      <w:r w:rsidRPr="0038731A">
        <w:rPr>
          <w:sz w:val="28"/>
          <w:szCs w:val="28"/>
          <w:lang w:val="uk-UA"/>
        </w:rPr>
        <w:t>Отрашевська–</w:t>
      </w:r>
      <w:proofErr w:type="spellEnd"/>
      <w:r w:rsidRPr="0038731A">
        <w:rPr>
          <w:sz w:val="28"/>
          <w:szCs w:val="28"/>
          <w:lang w:val="uk-UA"/>
        </w:rPr>
        <w:t xml:space="preserve"> К.: Каравела, 2018. –924 с</w:t>
      </w:r>
      <w:r w:rsidRPr="0038731A">
        <w:rPr>
          <w:rStyle w:val="FontStyle25"/>
          <w:sz w:val="28"/>
          <w:szCs w:val="28"/>
          <w:lang w:val="uk-UA" w:eastAsia="ru-RU"/>
        </w:rPr>
        <w:t>.</w:t>
      </w:r>
    </w:p>
    <w:p w:rsidR="00F65F65" w:rsidRPr="0038731A" w:rsidRDefault="00F65F65" w:rsidP="00F65F65">
      <w:pPr>
        <w:jc w:val="both"/>
        <w:rPr>
          <w:rStyle w:val="FontStyle25"/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/>
        </w:rPr>
        <w:t xml:space="preserve">4. </w:t>
      </w:r>
      <w:proofErr w:type="spellStart"/>
      <w:r w:rsidRPr="0038731A">
        <w:rPr>
          <w:sz w:val="28"/>
          <w:szCs w:val="28"/>
          <w:lang w:val="uk-UA"/>
        </w:rPr>
        <w:t>Textbook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of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Strength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of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Materials</w:t>
      </w:r>
      <w:proofErr w:type="spellEnd"/>
      <w:r w:rsidRPr="0038731A">
        <w:rPr>
          <w:sz w:val="28"/>
          <w:szCs w:val="28"/>
          <w:lang w:val="uk-UA"/>
        </w:rPr>
        <w:t xml:space="preserve"> PDF </w:t>
      </w:r>
      <w:proofErr w:type="spellStart"/>
      <w:r w:rsidRPr="0038731A">
        <w:rPr>
          <w:sz w:val="28"/>
          <w:szCs w:val="28"/>
          <w:lang w:val="uk-UA"/>
        </w:rPr>
        <w:t>By</w:t>
      </w:r>
      <w:proofErr w:type="spellEnd"/>
      <w:r w:rsidRPr="0038731A">
        <w:rPr>
          <w:sz w:val="28"/>
          <w:szCs w:val="28"/>
          <w:lang w:val="uk-UA"/>
        </w:rPr>
        <w:t xml:space="preserve">: R. K. </w:t>
      </w:r>
      <w:proofErr w:type="spellStart"/>
      <w:r w:rsidRPr="0038731A">
        <w:rPr>
          <w:sz w:val="28"/>
          <w:szCs w:val="28"/>
          <w:lang w:val="uk-UA"/>
        </w:rPr>
        <w:t>Bansal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Published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on</w:t>
      </w:r>
      <w:proofErr w:type="spellEnd"/>
      <w:r w:rsidRPr="0038731A">
        <w:rPr>
          <w:sz w:val="28"/>
          <w:szCs w:val="28"/>
          <w:lang w:val="uk-UA"/>
        </w:rPr>
        <w:t xml:space="preserve"> 2010 </w:t>
      </w:r>
      <w:proofErr w:type="spellStart"/>
      <w:r w:rsidRPr="0038731A">
        <w:rPr>
          <w:sz w:val="28"/>
          <w:szCs w:val="28"/>
          <w:lang w:val="uk-UA"/>
        </w:rPr>
        <w:t>by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Laxmi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Publications</w:t>
      </w:r>
      <w:proofErr w:type="spellEnd"/>
    </w:p>
    <w:p w:rsidR="007C6A80" w:rsidRPr="0038731A" w:rsidRDefault="007C6A80" w:rsidP="007C6A80">
      <w:pPr>
        <w:ind w:firstLine="851"/>
        <w:jc w:val="both"/>
        <w:rPr>
          <w:b/>
          <w:sz w:val="28"/>
          <w:szCs w:val="28"/>
          <w:lang w:val="uk-UA"/>
        </w:rPr>
      </w:pPr>
    </w:p>
    <w:p w:rsidR="00DF3CD0" w:rsidRPr="0038731A" w:rsidRDefault="007C6A80" w:rsidP="007C6A80">
      <w:pPr>
        <w:ind w:firstLine="851"/>
        <w:jc w:val="both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>ПРОГРАМА НАВЧАЛЬНОЇ ДИСЦИПЛІНИ «БУДІВЕЛЬНА МЕХАНІКА»</w:t>
      </w:r>
      <w:r w:rsidR="00B44EE2" w:rsidRPr="0038731A">
        <w:rPr>
          <w:b/>
          <w:sz w:val="28"/>
          <w:szCs w:val="28"/>
          <w:lang w:val="uk-UA"/>
        </w:rPr>
        <w:t xml:space="preserve"> </w:t>
      </w:r>
    </w:p>
    <w:p w:rsidR="00B44EE2" w:rsidRPr="0038731A" w:rsidRDefault="00B44EE2" w:rsidP="00B44EE2">
      <w:pPr>
        <w:pStyle w:val="a4"/>
        <w:ind w:firstLine="851"/>
        <w:jc w:val="both"/>
        <w:rPr>
          <w:lang w:val="uk-UA"/>
        </w:rPr>
      </w:pPr>
      <w:r w:rsidRPr="0038731A">
        <w:rPr>
          <w:lang w:val="uk-UA"/>
        </w:rPr>
        <w:t>Основи методу сил; особливості розрахунку статично невизначуваних стержневих систем методом сил; розрахунок статично невизначуваних ферм; розрахунок двошарнірної арки; розрахунок безшарнірної арки; попередньо напружені системи; метод переміщень; припущення, кількість невідомих методу переміщень; розрахунок симетричних систем методом переміщень; розрахунок рам з похилими стояками; вибір методу розрахунку, змішаний метод.</w:t>
      </w:r>
    </w:p>
    <w:p w:rsidR="005C140A" w:rsidRPr="0038731A" w:rsidRDefault="005C140A" w:rsidP="00B44EE2">
      <w:pPr>
        <w:pStyle w:val="a4"/>
        <w:ind w:firstLine="851"/>
        <w:jc w:val="both"/>
        <w:rPr>
          <w:lang w:val="uk-UA"/>
        </w:rPr>
      </w:pPr>
    </w:p>
    <w:p w:rsidR="005C140A" w:rsidRPr="0038731A" w:rsidRDefault="005C140A" w:rsidP="005C140A">
      <w:pPr>
        <w:pStyle w:val="a4"/>
        <w:ind w:firstLine="480"/>
        <w:jc w:val="center"/>
        <w:rPr>
          <w:b/>
          <w:lang w:val="uk-UA"/>
        </w:rPr>
      </w:pPr>
      <w:r w:rsidRPr="0038731A">
        <w:rPr>
          <w:b/>
          <w:lang w:val="uk-UA"/>
        </w:rPr>
        <w:t>ПЕРЕЛІК ПИТАНЬ З ДИСЦИПЛІНИ  «БУДІВЕЛЬНА МЕХАНІКА»</w:t>
      </w:r>
    </w:p>
    <w:p w:rsidR="005C140A" w:rsidRPr="0038731A" w:rsidRDefault="005C140A" w:rsidP="005C140A">
      <w:pPr>
        <w:pStyle w:val="a4"/>
        <w:ind w:firstLine="480"/>
        <w:jc w:val="center"/>
        <w:rPr>
          <w:b/>
          <w:lang w:val="uk-UA"/>
        </w:rPr>
      </w:pP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Лінії впливу згинаючого моменту та поперечних сил для балки на двох опорах та консольної балки.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Лінії впливу при вузловому передаванні навантаження.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Визначення зусиль за допомогою ліній впливу та </w:t>
      </w:r>
      <w:proofErr w:type="spellStart"/>
      <w:r w:rsidRPr="0038731A">
        <w:rPr>
          <w:lang w:val="uk-UA"/>
        </w:rPr>
        <w:t>найневигіднішого</w:t>
      </w:r>
      <w:proofErr w:type="spellEnd"/>
      <w:r w:rsidRPr="0038731A">
        <w:rPr>
          <w:lang w:val="uk-UA"/>
        </w:rPr>
        <w:t xml:space="preserve"> розташування навантаження на споруді.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Розрахунок тр</w:t>
      </w:r>
      <w:r w:rsidR="00F667E4">
        <w:rPr>
          <w:lang w:val="uk-UA"/>
        </w:rPr>
        <w:t>и</w:t>
      </w:r>
      <w:r w:rsidRPr="0038731A">
        <w:rPr>
          <w:lang w:val="uk-UA"/>
        </w:rPr>
        <w:t>шарнірних арок з затяжками та тр</w:t>
      </w:r>
      <w:r w:rsidR="00F667E4">
        <w:rPr>
          <w:lang w:val="uk-UA"/>
        </w:rPr>
        <w:t>и</w:t>
      </w:r>
      <w:r w:rsidRPr="0038731A">
        <w:rPr>
          <w:lang w:val="uk-UA"/>
        </w:rPr>
        <w:t>шарнірних рам.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Класифікація ферм. Методи визначення зусиль в стержнях найпростіших ферм.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Лінії впливу в стержнях найпростіших ферм.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Формула переміщень /інтеграл Мора/. Приклад.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Техніка  визначення переміщень /правило О.Н.Верещагіна; формула </w:t>
      </w:r>
      <w:proofErr w:type="spellStart"/>
      <w:r w:rsidRPr="0038731A">
        <w:rPr>
          <w:lang w:val="uk-UA"/>
        </w:rPr>
        <w:t>Мюллера-Бреслау</w:t>
      </w:r>
      <w:proofErr w:type="spellEnd"/>
      <w:r w:rsidRPr="0038731A">
        <w:rPr>
          <w:lang w:val="uk-UA"/>
        </w:rPr>
        <w:t xml:space="preserve">; формула </w:t>
      </w:r>
      <w:proofErr w:type="spellStart"/>
      <w:r w:rsidRPr="0038731A">
        <w:rPr>
          <w:lang w:val="uk-UA"/>
        </w:rPr>
        <w:t>Симпсона</w:t>
      </w:r>
      <w:proofErr w:type="spellEnd"/>
      <w:r w:rsidRPr="0038731A">
        <w:rPr>
          <w:lang w:val="uk-UA"/>
        </w:rPr>
        <w:t>/.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Статично невизначені системи. Канонічні рівняння метода сил. Побудова епюр M, Q i N.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Метод сил. Розрахунок статично невизначених систем на дію статичного навантаження.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Метод сил. Рівняння трьох моментів. Розрахунок нерозрізних балок на постійне навантаження.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Метод переміщень. Канонічні рівняння. Побудова епюр M, Q i N.</w:t>
      </w:r>
    </w:p>
    <w:p w:rsidR="005C140A" w:rsidRPr="0038731A" w:rsidRDefault="005C140A" w:rsidP="005C140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lastRenderedPageBreak/>
        <w:t>Розрахунок нерозрізних балок методом переміщень на статичні навантаження.</w:t>
      </w:r>
    </w:p>
    <w:p w:rsidR="005C140A" w:rsidRPr="0038731A" w:rsidRDefault="005C140A" w:rsidP="005C140A">
      <w:pPr>
        <w:pStyle w:val="a4"/>
        <w:ind w:firstLine="851"/>
        <w:jc w:val="both"/>
        <w:rPr>
          <w:lang w:val="uk-UA"/>
        </w:rPr>
      </w:pPr>
      <w:r w:rsidRPr="0038731A">
        <w:rPr>
          <w:lang w:val="uk-UA"/>
        </w:rPr>
        <w:t xml:space="preserve">Основи розрахунку систем за несучою спроможністю. </w:t>
      </w:r>
    </w:p>
    <w:p w:rsidR="005C140A" w:rsidRPr="0038731A" w:rsidRDefault="005C140A" w:rsidP="005C140A">
      <w:pPr>
        <w:pStyle w:val="a4"/>
        <w:ind w:firstLine="851"/>
        <w:jc w:val="both"/>
        <w:rPr>
          <w:lang w:val="uk-UA"/>
        </w:rPr>
      </w:pPr>
    </w:p>
    <w:p w:rsidR="00F65F65" w:rsidRPr="0038731A" w:rsidRDefault="00F65F65" w:rsidP="00F65F65">
      <w:pPr>
        <w:pStyle w:val="a4"/>
        <w:jc w:val="center"/>
        <w:rPr>
          <w:b/>
          <w:szCs w:val="28"/>
          <w:lang w:val="uk-UA"/>
        </w:rPr>
      </w:pPr>
      <w:r w:rsidRPr="0038731A">
        <w:rPr>
          <w:b/>
          <w:szCs w:val="28"/>
          <w:lang w:val="uk-UA"/>
        </w:rPr>
        <w:t>РЕКОМЕНДОВАНА ЛІТЕРАТУРА</w:t>
      </w:r>
    </w:p>
    <w:p w:rsidR="00F65F65" w:rsidRPr="0038731A" w:rsidRDefault="00F65F65" w:rsidP="00F65F65">
      <w:pPr>
        <w:pStyle w:val="a4"/>
        <w:jc w:val="center"/>
        <w:rPr>
          <w:lang w:val="uk-UA"/>
        </w:rPr>
      </w:pPr>
    </w:p>
    <w:p w:rsidR="005C140A" w:rsidRPr="0038731A" w:rsidRDefault="005C140A" w:rsidP="005C140A">
      <w:pPr>
        <w:pStyle w:val="Style22"/>
        <w:widowControl/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38731A">
        <w:rPr>
          <w:rStyle w:val="FontStyle25"/>
          <w:sz w:val="28"/>
          <w:szCs w:val="28"/>
          <w:lang w:val="uk-UA" w:eastAsia="ru-RU"/>
        </w:rPr>
        <w:t xml:space="preserve">1. 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Дарков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 xml:space="preserve"> А.В. , 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Шапошников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 xml:space="preserve"> Н.М. 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Строительная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механика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>. М.: «</w:t>
      </w:r>
      <w:proofErr w:type="spellStart"/>
      <w:r w:rsidRPr="0038731A">
        <w:rPr>
          <w:rStyle w:val="FontStyle25"/>
          <w:sz w:val="28"/>
          <w:szCs w:val="28"/>
          <w:lang w:val="uk-UA" w:eastAsia="ru-RU"/>
        </w:rPr>
        <w:t>Высшая</w:t>
      </w:r>
      <w:proofErr w:type="spellEnd"/>
      <w:r w:rsidRPr="0038731A">
        <w:rPr>
          <w:rStyle w:val="FontStyle25"/>
          <w:sz w:val="28"/>
          <w:szCs w:val="28"/>
          <w:lang w:val="uk-UA" w:eastAsia="ru-RU"/>
        </w:rPr>
        <w:t xml:space="preserve"> школа», 1986. </w:t>
      </w:r>
    </w:p>
    <w:p w:rsidR="005C140A" w:rsidRPr="0038731A" w:rsidRDefault="005C140A" w:rsidP="005C140A">
      <w:pPr>
        <w:pStyle w:val="Style22"/>
        <w:widowControl/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 w:rsidRPr="0038731A">
        <w:rPr>
          <w:sz w:val="28"/>
          <w:szCs w:val="28"/>
          <w:lang w:val="uk-UA"/>
        </w:rPr>
        <w:t xml:space="preserve">2. </w:t>
      </w:r>
      <w:proofErr w:type="spellStart"/>
      <w:r w:rsidRPr="0038731A">
        <w:rPr>
          <w:sz w:val="28"/>
          <w:szCs w:val="28"/>
          <w:lang w:val="uk-UA"/>
        </w:rPr>
        <w:t>Строительная</w:t>
      </w:r>
      <w:proofErr w:type="spellEnd"/>
      <w:r w:rsidRPr="0038731A">
        <w:rPr>
          <w:sz w:val="28"/>
          <w:szCs w:val="28"/>
          <w:lang w:val="uk-UA"/>
        </w:rPr>
        <w:t xml:space="preserve"> </w:t>
      </w:r>
      <w:proofErr w:type="spellStart"/>
      <w:r w:rsidRPr="0038731A">
        <w:rPr>
          <w:sz w:val="28"/>
          <w:szCs w:val="28"/>
          <w:lang w:val="uk-UA"/>
        </w:rPr>
        <w:t>механика</w:t>
      </w:r>
      <w:proofErr w:type="spellEnd"/>
      <w:r w:rsidRPr="0038731A">
        <w:rPr>
          <w:sz w:val="28"/>
          <w:szCs w:val="28"/>
          <w:lang w:val="uk-UA"/>
        </w:rPr>
        <w:t xml:space="preserve"> / </w:t>
      </w:r>
      <w:proofErr w:type="spellStart"/>
      <w:r w:rsidRPr="0038731A">
        <w:rPr>
          <w:sz w:val="28"/>
          <w:szCs w:val="28"/>
          <w:lang w:val="uk-UA"/>
        </w:rPr>
        <w:t>Под</w:t>
      </w:r>
      <w:proofErr w:type="spellEnd"/>
      <w:r w:rsidRPr="0038731A">
        <w:rPr>
          <w:sz w:val="28"/>
          <w:szCs w:val="28"/>
          <w:lang w:val="uk-UA"/>
        </w:rPr>
        <w:t xml:space="preserve"> ред. Ю.И.</w:t>
      </w:r>
      <w:proofErr w:type="spellStart"/>
      <w:r w:rsidRPr="0038731A">
        <w:rPr>
          <w:sz w:val="28"/>
          <w:szCs w:val="28"/>
          <w:lang w:val="uk-UA"/>
        </w:rPr>
        <w:t>Бутенко</w:t>
      </w:r>
      <w:proofErr w:type="spellEnd"/>
      <w:r w:rsidRPr="0038731A">
        <w:rPr>
          <w:sz w:val="28"/>
          <w:szCs w:val="28"/>
          <w:lang w:val="uk-UA"/>
        </w:rPr>
        <w:t xml:space="preserve">. – К.: Вища школа, 1989. – 479с. </w:t>
      </w:r>
    </w:p>
    <w:p w:rsidR="005C140A" w:rsidRPr="0038731A" w:rsidRDefault="005C140A" w:rsidP="005C140A">
      <w:pPr>
        <w:pStyle w:val="Style22"/>
        <w:widowControl/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 w:rsidRPr="0038731A">
        <w:rPr>
          <w:sz w:val="28"/>
          <w:szCs w:val="28"/>
          <w:lang w:val="uk-UA"/>
        </w:rPr>
        <w:t xml:space="preserve">3. Будівельна механіка та будівельні конструкції : навчальний посібник / А. С. Моргун, М. М. Сорока. – Вінниця : ВНТУ, 2010. – 243 с. ISBN 978-966-641-385-0 </w:t>
      </w:r>
    </w:p>
    <w:p w:rsidR="005C140A" w:rsidRPr="0038731A" w:rsidRDefault="005C140A" w:rsidP="005C140A">
      <w:pPr>
        <w:pStyle w:val="Style22"/>
        <w:widowControl/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 w:rsidRPr="0038731A">
        <w:rPr>
          <w:sz w:val="28"/>
          <w:szCs w:val="28"/>
          <w:lang w:val="uk-UA"/>
        </w:rPr>
        <w:t xml:space="preserve">4. Й.Й. </w:t>
      </w:r>
      <w:proofErr w:type="spellStart"/>
      <w:r w:rsidRPr="0038731A">
        <w:rPr>
          <w:sz w:val="28"/>
          <w:szCs w:val="28"/>
          <w:lang w:val="uk-UA"/>
        </w:rPr>
        <w:t>Лучко</w:t>
      </w:r>
      <w:proofErr w:type="spellEnd"/>
      <w:r w:rsidRPr="0038731A">
        <w:rPr>
          <w:sz w:val="28"/>
          <w:szCs w:val="28"/>
          <w:lang w:val="uk-UA"/>
        </w:rPr>
        <w:t xml:space="preserve">, О.С. </w:t>
      </w:r>
      <w:proofErr w:type="spellStart"/>
      <w:r w:rsidRPr="0038731A">
        <w:rPr>
          <w:sz w:val="28"/>
          <w:szCs w:val="28"/>
          <w:lang w:val="uk-UA"/>
        </w:rPr>
        <w:t>Распопов</w:t>
      </w:r>
      <w:proofErr w:type="spellEnd"/>
      <w:r w:rsidRPr="0038731A">
        <w:rPr>
          <w:sz w:val="28"/>
          <w:szCs w:val="28"/>
          <w:lang w:val="uk-UA"/>
        </w:rPr>
        <w:t xml:space="preserve"> Будівельна механіка стержневих систем . Підручник.- Львів: Каменяр, 2014, с. 388 ISBN 978-966-607-279-0</w:t>
      </w:r>
    </w:p>
    <w:p w:rsidR="00F65F65" w:rsidRPr="0038731A" w:rsidRDefault="005C140A" w:rsidP="00F65F65">
      <w:pPr>
        <w:pStyle w:val="Style22"/>
        <w:widowControl/>
        <w:tabs>
          <w:tab w:val="left" w:pos="0"/>
          <w:tab w:val="num" w:pos="426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38731A">
        <w:rPr>
          <w:sz w:val="28"/>
          <w:szCs w:val="28"/>
          <w:lang w:val="uk-UA"/>
        </w:rPr>
        <w:t xml:space="preserve">5. </w:t>
      </w:r>
      <w:proofErr w:type="spellStart"/>
      <w:r w:rsidR="00F65F65" w:rsidRPr="0038731A">
        <w:rPr>
          <w:sz w:val="28"/>
          <w:szCs w:val="28"/>
          <w:lang w:val="uk-UA"/>
        </w:rPr>
        <w:t>Classical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Mechanics</w:t>
      </w:r>
      <w:proofErr w:type="spellEnd"/>
      <w:r w:rsidR="00F65F65" w:rsidRPr="0038731A">
        <w:rPr>
          <w:sz w:val="28"/>
          <w:szCs w:val="28"/>
          <w:lang w:val="uk-UA"/>
        </w:rPr>
        <w:t xml:space="preserve">: a </w:t>
      </w:r>
      <w:proofErr w:type="spellStart"/>
      <w:r w:rsidR="00F65F65" w:rsidRPr="0038731A">
        <w:rPr>
          <w:sz w:val="28"/>
          <w:szCs w:val="28"/>
          <w:lang w:val="uk-UA"/>
        </w:rPr>
        <w:t>Critical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IntroductionMichael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Cohen</w:t>
      </w:r>
      <w:proofErr w:type="spellEnd"/>
      <w:r w:rsidR="00F65F65" w:rsidRPr="0038731A">
        <w:rPr>
          <w:sz w:val="28"/>
          <w:szCs w:val="28"/>
          <w:lang w:val="uk-UA"/>
        </w:rPr>
        <w:t xml:space="preserve">, </w:t>
      </w:r>
      <w:proofErr w:type="spellStart"/>
      <w:r w:rsidR="00F65F65" w:rsidRPr="0038731A">
        <w:rPr>
          <w:sz w:val="28"/>
          <w:szCs w:val="28"/>
          <w:lang w:val="uk-UA"/>
        </w:rPr>
        <w:t>Professor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EmeritusDepartment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of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Physics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and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AstronomyUniversity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of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Pennsylvania</w:t>
      </w:r>
      <w:proofErr w:type="spellEnd"/>
      <w:r w:rsidR="00F65F65" w:rsidRPr="0038731A">
        <w:rPr>
          <w:sz w:val="28"/>
          <w:szCs w:val="28"/>
          <w:lang w:val="uk-UA"/>
        </w:rPr>
        <w:t xml:space="preserve"> </w:t>
      </w:r>
      <w:proofErr w:type="spellStart"/>
      <w:r w:rsidR="00F65F65" w:rsidRPr="0038731A">
        <w:rPr>
          <w:sz w:val="28"/>
          <w:szCs w:val="28"/>
          <w:lang w:val="uk-UA"/>
        </w:rPr>
        <w:t>Philadelphia</w:t>
      </w:r>
      <w:proofErr w:type="spellEnd"/>
      <w:r w:rsidR="00F65F65" w:rsidRPr="0038731A">
        <w:rPr>
          <w:sz w:val="28"/>
          <w:szCs w:val="28"/>
          <w:lang w:val="uk-UA"/>
        </w:rPr>
        <w:t>, PA 19104-6396Copyright 2011, 2012</w:t>
      </w:r>
    </w:p>
    <w:p w:rsidR="005C140A" w:rsidRPr="0038731A" w:rsidRDefault="005C140A" w:rsidP="00462435">
      <w:pPr>
        <w:pStyle w:val="a6"/>
        <w:widowControl w:val="0"/>
        <w:tabs>
          <w:tab w:val="left" w:pos="0"/>
        </w:tabs>
        <w:ind w:firstLine="851"/>
        <w:jc w:val="both"/>
        <w:rPr>
          <w:lang w:val="uk-UA"/>
        </w:rPr>
      </w:pPr>
    </w:p>
    <w:p w:rsidR="007C6A80" w:rsidRPr="0038731A" w:rsidRDefault="00DF3CD0" w:rsidP="00462435">
      <w:pPr>
        <w:pStyle w:val="a6"/>
        <w:widowControl w:val="0"/>
        <w:tabs>
          <w:tab w:val="left" w:pos="0"/>
        </w:tabs>
        <w:ind w:firstLine="851"/>
        <w:jc w:val="both"/>
        <w:rPr>
          <w:lang w:val="uk-UA"/>
        </w:rPr>
      </w:pPr>
      <w:r w:rsidRPr="0038731A">
        <w:rPr>
          <w:lang w:val="uk-UA"/>
        </w:rPr>
        <w:t xml:space="preserve">ПРОГРАМА НАВЧАЛЬНОЇ ДИСЦИПЛІНИ «МЕТАЛЕВІ КОНСТРУКЦІЇ» </w:t>
      </w:r>
    </w:p>
    <w:p w:rsidR="00DF3CD0" w:rsidRPr="0038731A" w:rsidRDefault="00DF3CD0" w:rsidP="00462435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Схеми балочних кліток. Настили; </w:t>
      </w:r>
      <w:r w:rsidRPr="0038731A">
        <w:rPr>
          <w:bCs/>
          <w:sz w:val="28"/>
          <w:szCs w:val="28"/>
          <w:lang w:val="uk-UA"/>
        </w:rPr>
        <w:t xml:space="preserve">проектування балок складеного перерізу; загальна і місцева стійкість балок;  вузли обпирання і поєднання балок; суцільні центрально-стиснуті колони; наскрізні центрально-стиснуті колони; </w:t>
      </w:r>
      <w:r w:rsidRPr="0038731A">
        <w:rPr>
          <w:sz w:val="28"/>
          <w:szCs w:val="28"/>
          <w:lang w:val="uk-UA"/>
        </w:rPr>
        <w:t>б</w:t>
      </w:r>
      <w:r w:rsidRPr="0038731A">
        <w:rPr>
          <w:bCs/>
          <w:sz w:val="28"/>
          <w:szCs w:val="28"/>
          <w:lang w:val="uk-UA"/>
        </w:rPr>
        <w:t xml:space="preserve">ази і оголовки колон; </w:t>
      </w:r>
      <w:r w:rsidR="00BC5D39" w:rsidRPr="0038731A">
        <w:rPr>
          <w:bCs/>
          <w:sz w:val="28"/>
          <w:szCs w:val="28"/>
          <w:lang w:val="uk-UA"/>
        </w:rPr>
        <w:t>з</w:t>
      </w:r>
      <w:r w:rsidRPr="0038731A">
        <w:rPr>
          <w:bCs/>
          <w:sz w:val="28"/>
          <w:szCs w:val="28"/>
          <w:lang w:val="uk-UA"/>
        </w:rPr>
        <w:t xml:space="preserve">агальна характеристика каркасів; компонування каркасів; конструктивні рішення в’язей; навантаження та основи розрахунку; </w:t>
      </w:r>
      <w:r w:rsidRPr="0038731A">
        <w:rPr>
          <w:sz w:val="28"/>
          <w:szCs w:val="28"/>
          <w:lang w:val="uk-UA"/>
        </w:rPr>
        <w:t xml:space="preserve">визначення розрахункових довжин колон промислових будівель; </w:t>
      </w:r>
      <w:r w:rsidRPr="0038731A">
        <w:rPr>
          <w:bCs/>
          <w:sz w:val="28"/>
          <w:szCs w:val="28"/>
          <w:lang w:val="uk-UA"/>
        </w:rPr>
        <w:t>розрахунок і конструювання суцільних колон промислових будівель; розрахунок і конструювання наскрізних колон промислових будівель; вузли позацентрово</w:t>
      </w:r>
      <w:r w:rsidR="00F667E4">
        <w:rPr>
          <w:bCs/>
          <w:sz w:val="28"/>
          <w:szCs w:val="28"/>
          <w:lang w:val="uk-UA"/>
        </w:rPr>
        <w:t>-</w:t>
      </w:r>
      <w:r w:rsidRPr="0038731A">
        <w:rPr>
          <w:bCs/>
          <w:sz w:val="28"/>
          <w:szCs w:val="28"/>
          <w:lang w:val="uk-UA"/>
        </w:rPr>
        <w:t>стиснутих колон; суцільні та наскрізні прогони та ригелі; розрахунок і конструювання наскрізних ригелів; розрахункові довжини і підбір перерізів елементів; вузли ферм, їх розрахунок і конструювання; конструктивні рішення підкранових і гальмівних конструкцій; особливості розрахунку і конструювання підкранових конструкцій.</w:t>
      </w:r>
      <w:r w:rsidR="00BC5D39" w:rsidRPr="0038731A">
        <w:rPr>
          <w:bCs/>
          <w:sz w:val="28"/>
          <w:szCs w:val="28"/>
          <w:lang w:val="uk-UA"/>
        </w:rPr>
        <w:t xml:space="preserve"> </w:t>
      </w:r>
    </w:p>
    <w:p w:rsidR="00BC5D39" w:rsidRPr="0038731A" w:rsidRDefault="00BC5D39" w:rsidP="00462435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lang w:val="uk-UA"/>
        </w:rPr>
      </w:pPr>
    </w:p>
    <w:p w:rsidR="00BC5D39" w:rsidRPr="0038731A" w:rsidRDefault="00BC5D39" w:rsidP="00BC5D39">
      <w:pPr>
        <w:pStyle w:val="a4"/>
        <w:jc w:val="center"/>
        <w:rPr>
          <w:b/>
          <w:lang w:val="uk-UA"/>
        </w:rPr>
      </w:pPr>
      <w:r w:rsidRPr="0038731A">
        <w:rPr>
          <w:b/>
          <w:lang w:val="uk-UA"/>
        </w:rPr>
        <w:t xml:space="preserve">ПЕРЕЛІК ПИТАНЬ З ДИСЦИПЛІНИ </w:t>
      </w:r>
      <w:r w:rsidR="001C27B6" w:rsidRPr="0038731A">
        <w:rPr>
          <w:b/>
          <w:lang w:val="uk-UA"/>
        </w:rPr>
        <w:t>«МЕТАЛЕВІ КОНСТРУКЦІЇ»</w:t>
      </w:r>
    </w:p>
    <w:p w:rsidR="001C27B6" w:rsidRPr="0038731A" w:rsidRDefault="001C27B6" w:rsidP="00BC5D39">
      <w:pPr>
        <w:pStyle w:val="a4"/>
        <w:jc w:val="center"/>
        <w:rPr>
          <w:b/>
          <w:lang w:val="uk-UA"/>
        </w:rPr>
      </w:pP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Переваги, недоліки і галузі застосування металевих конструкцій.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Принципи проектування металевих конструкцій.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Сталь і алюмінієві сплави, як матеріал для металевих конструкцій.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Вибір сталі для будівельних конструкцій.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Сортамент прокатних профілів, їх різновиди, сфери застосування..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Листовий прокат, його різновиди, сфери застосування.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Гнуті профілі, труби, їх різновиди, сфери застосування.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lastRenderedPageBreak/>
        <w:t>Робота сталі при дії статичних навантажень та концентрації напружень.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Ударна в’язкість сталі. Втомленість сталі.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Метод розрахунку конструкцій за граничними станами.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Урахування несприятливих навантажень, відхилень від умов роботи конструкції та механічних характеристик матеріалів.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за першою та другою групою граничних станів.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Розрахункові опори сталі.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Навантаження і впливи. Поєднання навантажень.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елементів при розтягу і стиску.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елементів при згині.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Зварні з’єднання і шви.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болтових з’єднань.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З’єднання і розрахунок головних, другорядних балок.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Перевірка міцності, стійкості балок.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Стики балок. З’єднання балок 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Суцільні колони.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Наскрізні колони.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Перевірка на стійкість окремих елементів колон.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Визначення розрахункових довжин і розрахунок зусиль в стержнях ферм. Види перерізів стержнів.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і конструювання вузлів ферм.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Загальна характеристика каркасів виробничих будівель, склад каркасів.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Вимоги експлуатації, надійності, довговічності щодо каркасів виробничих будівель.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Навантаження на поперечну раму і каркас виробничої будівлі.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Компонування </w:t>
      </w:r>
      <w:proofErr w:type="spellStart"/>
      <w:r w:rsidRPr="0038731A">
        <w:rPr>
          <w:sz w:val="28"/>
          <w:szCs w:val="28"/>
          <w:lang w:val="uk-UA"/>
        </w:rPr>
        <w:t>однопрольотних</w:t>
      </w:r>
      <w:proofErr w:type="spellEnd"/>
      <w:r w:rsidRPr="0038731A">
        <w:rPr>
          <w:sz w:val="28"/>
          <w:szCs w:val="28"/>
          <w:lang w:val="uk-UA"/>
        </w:rPr>
        <w:t xml:space="preserve"> рам каркасів виробничих будівель.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Компонування </w:t>
      </w:r>
      <w:proofErr w:type="spellStart"/>
      <w:r w:rsidRPr="0038731A">
        <w:rPr>
          <w:sz w:val="28"/>
          <w:szCs w:val="28"/>
          <w:lang w:val="uk-UA"/>
        </w:rPr>
        <w:t>багатопрольотних</w:t>
      </w:r>
      <w:proofErr w:type="spellEnd"/>
      <w:r w:rsidRPr="0038731A">
        <w:rPr>
          <w:sz w:val="28"/>
          <w:szCs w:val="28"/>
          <w:lang w:val="uk-UA"/>
        </w:rPr>
        <w:t xml:space="preserve"> рам каркасів виробничих будівель.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Зв’язки по покриттю і між колонами в каркасах виробничих будівель.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Основи розрахунку каркасів виробничих будівель. Збір навантажень на поперечну раму.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Призначення розрахункової схеми поперечної рами виробничої будівлі.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Колони виробничих будівель, типи перерізів, розрахункові довжини.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і конструювання суцільного перерізу колони виробничої будівлі.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і конструювання наскрізних колон виробничих будівель.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бази наскрізної колони виробничої будівлі.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Загальна характеристика підкранових конструкцій, типи перерізів.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Збір навантажень на підкранову балку.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і конструювання суцільних підкранових балок.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Конструкції покриттів виробничих будівель прогонні і </w:t>
      </w:r>
      <w:proofErr w:type="spellStart"/>
      <w:r w:rsidRPr="0038731A">
        <w:rPr>
          <w:sz w:val="28"/>
          <w:szCs w:val="28"/>
          <w:lang w:val="uk-UA"/>
        </w:rPr>
        <w:t>безпрогонні</w:t>
      </w:r>
      <w:proofErr w:type="spellEnd"/>
      <w:r w:rsidRPr="0038731A">
        <w:rPr>
          <w:sz w:val="28"/>
          <w:szCs w:val="28"/>
          <w:lang w:val="uk-UA"/>
        </w:rPr>
        <w:t>, їх переваги і недоліки.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pacing w:val="-2"/>
          <w:sz w:val="28"/>
          <w:szCs w:val="28"/>
          <w:lang w:val="uk-UA"/>
        </w:rPr>
      </w:pPr>
      <w:r w:rsidRPr="0038731A">
        <w:rPr>
          <w:spacing w:val="-2"/>
          <w:sz w:val="28"/>
          <w:szCs w:val="28"/>
          <w:lang w:val="uk-UA"/>
        </w:rPr>
        <w:t>Кроквяні і підкроквяні ферми. Класифікація по обрису поясів, типам решітки, перерізам.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pacing w:val="-2"/>
          <w:sz w:val="28"/>
          <w:szCs w:val="28"/>
          <w:lang w:val="uk-UA"/>
        </w:rPr>
      </w:pPr>
      <w:r w:rsidRPr="0038731A">
        <w:rPr>
          <w:spacing w:val="-2"/>
          <w:sz w:val="28"/>
          <w:szCs w:val="28"/>
          <w:lang w:val="uk-UA"/>
        </w:rPr>
        <w:t>Опорні вузли ферм виробничих будівель.</w:t>
      </w:r>
    </w:p>
    <w:p w:rsidR="00BC5D39" w:rsidRPr="0038731A" w:rsidRDefault="00BC5D39" w:rsidP="00BC5D39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Стіновий фахверк виробничих будівель.</w:t>
      </w:r>
    </w:p>
    <w:p w:rsidR="00BC5D39" w:rsidRPr="0038731A" w:rsidRDefault="00BC5D39" w:rsidP="00462435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lang w:val="uk-UA"/>
        </w:rPr>
      </w:pPr>
    </w:p>
    <w:p w:rsidR="001C27B6" w:rsidRPr="0038731A" w:rsidRDefault="001C27B6" w:rsidP="001C27B6">
      <w:pPr>
        <w:ind w:firstLine="567"/>
        <w:jc w:val="center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 xml:space="preserve">РЕКОМЕНДОВАНА ЛІТЕРАТУРА </w:t>
      </w:r>
    </w:p>
    <w:p w:rsidR="001C27B6" w:rsidRPr="0038731A" w:rsidRDefault="001C27B6" w:rsidP="001C27B6">
      <w:pPr>
        <w:pStyle w:val="a4"/>
        <w:rPr>
          <w:lang w:val="uk-UA"/>
        </w:rPr>
      </w:pPr>
    </w:p>
    <w:p w:rsidR="001C27B6" w:rsidRPr="0038731A" w:rsidRDefault="001C27B6" w:rsidP="001C27B6">
      <w:pPr>
        <w:jc w:val="both"/>
        <w:rPr>
          <w:sz w:val="28"/>
          <w:lang w:val="uk-UA"/>
        </w:rPr>
      </w:pPr>
      <w:r w:rsidRPr="0038731A">
        <w:rPr>
          <w:sz w:val="28"/>
          <w:lang w:val="uk-UA"/>
        </w:rPr>
        <w:t xml:space="preserve">1. Романюк В.В. Металеві конструкції. Розрахунок елементів і з'єднань: </w:t>
      </w:r>
      <w:proofErr w:type="spellStart"/>
      <w:r w:rsidRPr="0038731A">
        <w:rPr>
          <w:sz w:val="28"/>
          <w:lang w:val="uk-UA"/>
        </w:rPr>
        <w:t>Навч</w:t>
      </w:r>
      <w:proofErr w:type="spellEnd"/>
      <w:r w:rsidRPr="0038731A">
        <w:rPr>
          <w:sz w:val="28"/>
          <w:lang w:val="uk-UA"/>
        </w:rPr>
        <w:t>. посібник. – Рівне: НУВГП, 2014. – 449 с.</w:t>
      </w:r>
    </w:p>
    <w:p w:rsidR="001C27B6" w:rsidRPr="0038731A" w:rsidRDefault="001C27B6" w:rsidP="001C27B6">
      <w:pPr>
        <w:jc w:val="both"/>
        <w:rPr>
          <w:sz w:val="28"/>
          <w:lang w:val="uk-UA"/>
        </w:rPr>
      </w:pPr>
      <w:r w:rsidRPr="0038731A">
        <w:rPr>
          <w:sz w:val="28"/>
          <w:lang w:val="uk-UA"/>
        </w:rPr>
        <w:t xml:space="preserve">2. </w:t>
      </w:r>
      <w:proofErr w:type="spellStart"/>
      <w:r w:rsidRPr="0038731A">
        <w:rPr>
          <w:sz w:val="28"/>
          <w:lang w:val="uk-UA"/>
        </w:rPr>
        <w:t>Пермяков</w:t>
      </w:r>
      <w:proofErr w:type="spellEnd"/>
      <w:r w:rsidRPr="0038731A">
        <w:rPr>
          <w:sz w:val="28"/>
          <w:lang w:val="uk-UA"/>
        </w:rPr>
        <w:t xml:space="preserve"> В.О., </w:t>
      </w:r>
      <w:proofErr w:type="spellStart"/>
      <w:r w:rsidRPr="0038731A">
        <w:rPr>
          <w:sz w:val="28"/>
          <w:lang w:val="uk-UA"/>
        </w:rPr>
        <w:t>Нілов</w:t>
      </w:r>
      <w:proofErr w:type="spellEnd"/>
      <w:r w:rsidRPr="0038731A">
        <w:rPr>
          <w:sz w:val="28"/>
          <w:lang w:val="uk-UA"/>
        </w:rPr>
        <w:t xml:space="preserve"> О.О., </w:t>
      </w:r>
      <w:proofErr w:type="spellStart"/>
      <w:r w:rsidRPr="0038731A">
        <w:rPr>
          <w:sz w:val="28"/>
          <w:lang w:val="uk-UA"/>
        </w:rPr>
        <w:t>Шимановський</w:t>
      </w:r>
      <w:proofErr w:type="spellEnd"/>
      <w:r w:rsidRPr="0038731A">
        <w:rPr>
          <w:sz w:val="28"/>
          <w:lang w:val="uk-UA"/>
        </w:rPr>
        <w:t xml:space="preserve"> О.В., </w:t>
      </w:r>
      <w:proofErr w:type="spellStart"/>
      <w:r w:rsidRPr="0038731A">
        <w:rPr>
          <w:sz w:val="28"/>
          <w:lang w:val="uk-UA"/>
        </w:rPr>
        <w:t>Бєлов</w:t>
      </w:r>
      <w:proofErr w:type="spellEnd"/>
      <w:r w:rsidRPr="0038731A">
        <w:rPr>
          <w:sz w:val="28"/>
          <w:lang w:val="uk-UA"/>
        </w:rPr>
        <w:t xml:space="preserve"> І.Д., </w:t>
      </w:r>
      <w:proofErr w:type="spellStart"/>
      <w:r w:rsidRPr="0038731A">
        <w:rPr>
          <w:sz w:val="28"/>
          <w:lang w:val="uk-UA"/>
        </w:rPr>
        <w:t>Лавріненко</w:t>
      </w:r>
      <w:proofErr w:type="spellEnd"/>
      <w:r w:rsidRPr="0038731A">
        <w:rPr>
          <w:sz w:val="28"/>
          <w:lang w:val="uk-UA"/>
        </w:rPr>
        <w:t xml:space="preserve"> Л.І., Володимирський В.О. Металеві конструкції: Підручник / Під загальною редакцією В.О. </w:t>
      </w:r>
      <w:proofErr w:type="spellStart"/>
      <w:r w:rsidRPr="0038731A">
        <w:rPr>
          <w:sz w:val="28"/>
          <w:lang w:val="uk-UA"/>
        </w:rPr>
        <w:t>Пермякова</w:t>
      </w:r>
      <w:proofErr w:type="spellEnd"/>
      <w:r w:rsidRPr="0038731A">
        <w:rPr>
          <w:sz w:val="28"/>
          <w:lang w:val="uk-UA"/>
        </w:rPr>
        <w:t xml:space="preserve"> та О.В. </w:t>
      </w:r>
      <w:proofErr w:type="spellStart"/>
      <w:r w:rsidRPr="0038731A">
        <w:rPr>
          <w:sz w:val="28"/>
          <w:lang w:val="uk-UA"/>
        </w:rPr>
        <w:t>Шимановського</w:t>
      </w:r>
      <w:proofErr w:type="spellEnd"/>
      <w:r w:rsidRPr="0038731A">
        <w:rPr>
          <w:sz w:val="28"/>
          <w:lang w:val="uk-UA"/>
        </w:rPr>
        <w:t>. – К.: Видавництво «Сталь», 2008. – 812 с., рис. 374, табл. 126. ISBN 978-966-1555-05-0</w:t>
      </w:r>
    </w:p>
    <w:p w:rsidR="001C27B6" w:rsidRPr="0038731A" w:rsidRDefault="001C27B6" w:rsidP="001C27B6">
      <w:pPr>
        <w:jc w:val="both"/>
        <w:rPr>
          <w:sz w:val="28"/>
          <w:lang w:val="uk-UA"/>
        </w:rPr>
      </w:pPr>
      <w:r w:rsidRPr="0038731A">
        <w:rPr>
          <w:sz w:val="28"/>
          <w:lang w:val="uk-UA"/>
        </w:rPr>
        <w:t xml:space="preserve">3. Металеві конструкції: Загальний курс: Підручник для вищих навчальних закладів. </w:t>
      </w:r>
      <w:proofErr w:type="spellStart"/>
      <w:r w:rsidRPr="0038731A">
        <w:rPr>
          <w:sz w:val="28"/>
          <w:lang w:val="uk-UA"/>
        </w:rPr>
        <w:t>Нілов</w:t>
      </w:r>
      <w:proofErr w:type="spellEnd"/>
      <w:r w:rsidRPr="0038731A">
        <w:rPr>
          <w:sz w:val="28"/>
          <w:lang w:val="uk-UA"/>
        </w:rPr>
        <w:t xml:space="preserve"> О.О., </w:t>
      </w:r>
      <w:proofErr w:type="spellStart"/>
      <w:r w:rsidRPr="0038731A">
        <w:rPr>
          <w:sz w:val="28"/>
          <w:lang w:val="uk-UA"/>
        </w:rPr>
        <w:t>Пермяков</w:t>
      </w:r>
      <w:proofErr w:type="spellEnd"/>
      <w:r w:rsidRPr="0038731A">
        <w:rPr>
          <w:sz w:val="28"/>
          <w:lang w:val="uk-UA"/>
        </w:rPr>
        <w:t xml:space="preserve"> В.О., </w:t>
      </w:r>
      <w:proofErr w:type="spellStart"/>
      <w:r w:rsidRPr="0038731A">
        <w:rPr>
          <w:sz w:val="28"/>
          <w:lang w:val="uk-UA"/>
        </w:rPr>
        <w:t>Шимановський</w:t>
      </w:r>
      <w:proofErr w:type="spellEnd"/>
      <w:r w:rsidRPr="0038731A">
        <w:rPr>
          <w:sz w:val="28"/>
          <w:lang w:val="uk-UA"/>
        </w:rPr>
        <w:t xml:space="preserve"> О.В., Білик С.І., </w:t>
      </w:r>
      <w:proofErr w:type="spellStart"/>
      <w:r w:rsidRPr="0038731A">
        <w:rPr>
          <w:sz w:val="28"/>
          <w:lang w:val="uk-UA"/>
        </w:rPr>
        <w:t>Лавріненко</w:t>
      </w:r>
      <w:proofErr w:type="spellEnd"/>
      <w:r w:rsidRPr="0038731A">
        <w:rPr>
          <w:sz w:val="28"/>
          <w:lang w:val="uk-UA"/>
        </w:rPr>
        <w:t xml:space="preserve"> Л.І., </w:t>
      </w:r>
      <w:proofErr w:type="spellStart"/>
      <w:r w:rsidRPr="0038731A">
        <w:rPr>
          <w:sz w:val="28"/>
          <w:lang w:val="uk-UA"/>
        </w:rPr>
        <w:t>Бєлов</w:t>
      </w:r>
      <w:proofErr w:type="spellEnd"/>
      <w:r w:rsidRPr="0038731A">
        <w:rPr>
          <w:sz w:val="28"/>
          <w:lang w:val="uk-UA"/>
        </w:rPr>
        <w:t xml:space="preserve"> І.Д., Володимирський В.О. Видання 2-е, перероблене і доповнене / Під загальною редакцією О.О. </w:t>
      </w:r>
      <w:proofErr w:type="spellStart"/>
      <w:r w:rsidRPr="0038731A">
        <w:rPr>
          <w:sz w:val="28"/>
          <w:lang w:val="uk-UA"/>
        </w:rPr>
        <w:t>Нілова</w:t>
      </w:r>
      <w:proofErr w:type="spellEnd"/>
      <w:r w:rsidRPr="0038731A">
        <w:rPr>
          <w:sz w:val="28"/>
          <w:lang w:val="uk-UA"/>
        </w:rPr>
        <w:t xml:space="preserve"> та О.В.</w:t>
      </w:r>
      <w:proofErr w:type="spellStart"/>
      <w:r w:rsidRPr="0038731A">
        <w:rPr>
          <w:sz w:val="28"/>
          <w:lang w:val="uk-UA"/>
        </w:rPr>
        <w:t>Шимановського</w:t>
      </w:r>
      <w:proofErr w:type="spellEnd"/>
      <w:r w:rsidRPr="0038731A">
        <w:rPr>
          <w:sz w:val="28"/>
          <w:lang w:val="uk-UA"/>
        </w:rPr>
        <w:t>. К.: Видавництво «Сталь», 2010. - 869 с, рис. 408, табл. 138. ІSBN 978-966-1555-41-8.</w:t>
      </w:r>
    </w:p>
    <w:p w:rsidR="001C27B6" w:rsidRPr="0038731A" w:rsidRDefault="001C27B6" w:rsidP="001C27B6">
      <w:pPr>
        <w:pStyle w:val="Style12"/>
        <w:widowControl/>
        <w:spacing w:line="317" w:lineRule="exact"/>
        <w:ind w:firstLine="0"/>
        <w:jc w:val="both"/>
        <w:rPr>
          <w:rFonts w:eastAsia="Times New Roman"/>
          <w:sz w:val="28"/>
          <w:lang w:val="uk-UA" w:eastAsia="ru-RU"/>
        </w:rPr>
      </w:pPr>
      <w:r w:rsidRPr="0038731A">
        <w:rPr>
          <w:rFonts w:eastAsia="Times New Roman"/>
          <w:sz w:val="28"/>
          <w:lang w:val="uk-UA" w:eastAsia="ru-RU"/>
        </w:rPr>
        <w:t xml:space="preserve">4. ДБН В.2.6-198:2014. Сталеві конструкції. Норми проектування. [чинні з 2015-01-01]  Вид. офіц. Київ : </w:t>
      </w:r>
      <w:proofErr w:type="spellStart"/>
      <w:r w:rsidRPr="0038731A">
        <w:rPr>
          <w:rFonts w:eastAsia="Times New Roman"/>
          <w:sz w:val="28"/>
          <w:lang w:val="uk-UA" w:eastAsia="ru-RU"/>
        </w:rPr>
        <w:t>Мінрегіон</w:t>
      </w:r>
      <w:proofErr w:type="spellEnd"/>
      <w:r w:rsidRPr="0038731A">
        <w:rPr>
          <w:rFonts w:eastAsia="Times New Roman"/>
          <w:sz w:val="28"/>
          <w:lang w:val="uk-UA" w:eastAsia="ru-RU"/>
        </w:rPr>
        <w:t xml:space="preserve"> України, 2014. 199 с. </w:t>
      </w:r>
    </w:p>
    <w:p w:rsidR="001C27B6" w:rsidRPr="0038731A" w:rsidRDefault="001C27B6" w:rsidP="001C27B6">
      <w:pPr>
        <w:pStyle w:val="Style12"/>
        <w:widowControl/>
        <w:spacing w:line="317" w:lineRule="exact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5. ДСТУ Б Д.2.2-9:2012. Ресурсні елементні кошторисні норми на будівельні роботи. Металеві конструкції (збірник 9) </w:t>
      </w:r>
    </w:p>
    <w:p w:rsidR="001C27B6" w:rsidRPr="0038731A" w:rsidRDefault="001C27B6" w:rsidP="001C27B6">
      <w:pPr>
        <w:pStyle w:val="Style12"/>
        <w:widowControl/>
        <w:spacing w:line="317" w:lineRule="exact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6. Клименко Ф. Є., Барабаш В. М. Металеві конструкції. - Львів, видавництво «Світ», 1994-280с. </w:t>
      </w:r>
    </w:p>
    <w:p w:rsidR="00462435" w:rsidRPr="0038731A" w:rsidRDefault="00462435" w:rsidP="00462435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lang w:val="uk-UA"/>
        </w:rPr>
      </w:pPr>
    </w:p>
    <w:p w:rsidR="00DF3CD0" w:rsidRPr="0038731A" w:rsidRDefault="00DF3CD0" w:rsidP="00462435">
      <w:pPr>
        <w:pStyle w:val="a4"/>
        <w:ind w:firstLine="851"/>
        <w:jc w:val="both"/>
        <w:rPr>
          <w:b/>
          <w:lang w:val="uk-UA"/>
        </w:rPr>
      </w:pPr>
      <w:r w:rsidRPr="0038731A">
        <w:rPr>
          <w:b/>
          <w:szCs w:val="28"/>
          <w:lang w:val="uk-UA"/>
        </w:rPr>
        <w:t>ПРОГРАМА НАВЧАЛЬНОЇ ДИСЦИПЛІНИ</w:t>
      </w:r>
      <w:r w:rsidRPr="0038731A">
        <w:rPr>
          <w:szCs w:val="28"/>
          <w:lang w:val="uk-UA"/>
        </w:rPr>
        <w:t xml:space="preserve"> </w:t>
      </w:r>
      <w:r w:rsidRPr="0038731A">
        <w:rPr>
          <w:b/>
          <w:lang w:val="uk-UA"/>
        </w:rPr>
        <w:t>«ЗАЛІЗОБЕТОННІ КОНСТРУКЦІЇ»</w:t>
      </w:r>
    </w:p>
    <w:p w:rsidR="00DF3CD0" w:rsidRPr="0038731A" w:rsidRDefault="00DF3CD0" w:rsidP="00DF3CD0">
      <w:pPr>
        <w:pStyle w:val="3"/>
        <w:tabs>
          <w:tab w:val="left" w:pos="5767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8731A">
        <w:rPr>
          <w:rFonts w:ascii="Times New Roman" w:hAnsi="Times New Roman" w:cs="Times New Roman"/>
          <w:b w:val="0"/>
          <w:sz w:val="28"/>
          <w:szCs w:val="28"/>
          <w:lang w:val="uk-UA"/>
        </w:rPr>
        <w:t>Загальна характеристика бетонів, що застосовуються для залізобетонних конструкцій</w:t>
      </w:r>
      <w:r w:rsidRPr="0038731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; міцність і </w:t>
      </w:r>
      <w:proofErr w:type="spellStart"/>
      <w:r w:rsidRPr="0038731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деформативність</w:t>
      </w:r>
      <w:proofErr w:type="spellEnd"/>
      <w:r w:rsidRPr="0038731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бетону; класи і марки бетону; класифікація арматури; фізико-механічні властивості арматури; основи теорії опору залізобетону; три стадії напружено-деформованого стану залізобетонних елементів; характеристика першої групи граничних станів; характеристика другої групи граничних станів; класифікація навантажень за тривалістю дії. Сполучення навантажень; нормативні і розрахункові навантаження; нормативні і розрахункові опори бетону і арматури; основи теорії міцності залізобетонної балки; розрахунок міцності за нормальними перерізами зігнутого залізобетонного елементу прямокутного профілю з одиночним армуванням; розрахунок міцності за нормальними перерізами зігнутого залізобетонного елементу прямокутного профілю з подвійним армуванням; розрахунок міцності за нормальними перерізами зігнутого залізобетонного елементу таврового профілю; розрахунок міцності за похилими перерізами зігнутого залізобетонного елементу; загальні відомості про стиснуті елементи; основи розрахунку міцності стиснутих елементів; </w:t>
      </w:r>
      <w:r w:rsidR="0038731A" w:rsidRPr="0038731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</w:t>
      </w:r>
      <w:r w:rsidRPr="0038731A">
        <w:rPr>
          <w:rFonts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сновні поняття і передумови методу граничних станів щодо визначення експлуатаційних характеристик залізобетонних конструкцій; р</w:t>
      </w:r>
      <w:r w:rsidRPr="0038731A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 xml:space="preserve">озрахунок за утворенням тріщин у центрально-розтягнутих елементах і елементах, що згинаються; особливості розрахунку прогинів залізобетонних конструкцій при наявності та відсутності </w:t>
      </w:r>
      <w:r w:rsidRPr="0038731A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lastRenderedPageBreak/>
        <w:t>нормальних тріщин у розтягнутій зоні; з</w:t>
      </w:r>
      <w:r w:rsidRPr="0038731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агальна характеристика елементів каркасу; типи з’єднання ригелів з колонами у поперечній рамі; загальна характеристика типів покриття; вибір раціонального поперечного перерізу балки; армування і розрахунок балки; визначення положення небезпечного перерізу балки за довжиною прольоту; класифікація ферм. Особливості її роботи під навантаженням; армування і розрахунок стержнів ферми, що працюють на стиск і розтяг; розрахунок і конструювання вузлів ферми; характеристика і конструкція суцільних і наскрізних колон; вибір розрахункової схеми і статичний розрахунок поперечної рами; розрахунок колон і підбір армування.</w:t>
      </w:r>
      <w:r w:rsidR="001C27B6" w:rsidRPr="0038731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p w:rsidR="001C27B6" w:rsidRPr="0038731A" w:rsidRDefault="001C27B6" w:rsidP="001C27B6">
      <w:pPr>
        <w:rPr>
          <w:lang w:val="uk-UA"/>
        </w:rPr>
      </w:pPr>
    </w:p>
    <w:p w:rsidR="001C27B6" w:rsidRPr="0038731A" w:rsidRDefault="001C27B6" w:rsidP="001C27B6">
      <w:pPr>
        <w:pStyle w:val="a4"/>
        <w:ind w:firstLine="480"/>
        <w:jc w:val="center"/>
        <w:rPr>
          <w:b/>
          <w:lang w:val="uk-UA"/>
        </w:rPr>
      </w:pPr>
      <w:r w:rsidRPr="0038731A">
        <w:rPr>
          <w:b/>
          <w:lang w:val="uk-UA"/>
        </w:rPr>
        <w:t>ПЕРЕЛІК ПИТАНЬ З ДИСЦИПЛІНИ «ЗАЛІЗОБЕТОННІ КОНСТРУКЦІЇ»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Структура бетону і його характеристики</w:t>
      </w:r>
      <w:r w:rsidR="0038731A" w:rsidRPr="0038731A">
        <w:rPr>
          <w:sz w:val="28"/>
          <w:szCs w:val="28"/>
          <w:lang w:val="uk-UA"/>
        </w:rPr>
        <w:t xml:space="preserve"> </w:t>
      </w:r>
      <w:r w:rsidR="00F667E4" w:rsidRPr="0038731A">
        <w:rPr>
          <w:sz w:val="28"/>
          <w:szCs w:val="28"/>
          <w:lang w:val="uk-UA"/>
        </w:rPr>
        <w:t>міцності</w:t>
      </w:r>
      <w:r w:rsidRPr="0038731A">
        <w:rPr>
          <w:sz w:val="28"/>
          <w:szCs w:val="28"/>
          <w:lang w:val="uk-UA"/>
        </w:rPr>
        <w:t xml:space="preserve">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proofErr w:type="spellStart"/>
      <w:r w:rsidRPr="0038731A">
        <w:rPr>
          <w:sz w:val="28"/>
          <w:szCs w:val="28"/>
          <w:lang w:val="uk-UA"/>
        </w:rPr>
        <w:t>Деформативність</w:t>
      </w:r>
      <w:proofErr w:type="spellEnd"/>
      <w:r w:rsidRPr="0038731A">
        <w:rPr>
          <w:sz w:val="28"/>
          <w:szCs w:val="28"/>
          <w:lang w:val="uk-UA"/>
        </w:rPr>
        <w:t xml:space="preserve"> бетону.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Види бетонів та особливості їх фізико-механічних властивостей.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Усадка і повзучість бетону. Модуль деформацій та міра повзучості бетону. Поняття релаксації напружень в бетоні.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Класифікація арматури і способи армування.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Класифікація арматурних сталей і їх застосування.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Арматурні вироби та стикування арматури.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Фізико-механічні властивості арматурних сталей. Неметалева арматура.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Зчеплення арматури з бетоном. </w:t>
      </w:r>
      <w:proofErr w:type="spellStart"/>
      <w:r w:rsidRPr="0038731A">
        <w:rPr>
          <w:sz w:val="28"/>
          <w:szCs w:val="28"/>
          <w:lang w:val="uk-UA"/>
        </w:rPr>
        <w:t>Анкерування</w:t>
      </w:r>
      <w:proofErr w:type="spellEnd"/>
      <w:r w:rsidRPr="0038731A">
        <w:rPr>
          <w:sz w:val="28"/>
          <w:szCs w:val="28"/>
          <w:lang w:val="uk-UA"/>
        </w:rPr>
        <w:t xml:space="preserve"> арматури в бетоні.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Попередньо напружений залізобетон і способи створення попереднього напруження.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Захисний шар в залізобетонних конструкціях (ЗБК). Корозія бетону і залізобетону.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Вплив усадки бетону на деформації і напруження в ЗБК.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Усадка бетону і початкові напруження. Вплив повзучості бетону на деформації і напруження в ЗБК.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Значення експериментальних даних для теорії розрахунку ЗБК.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Стадії напружено-деформованого стану перерізу залізобетонного елемента.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Утворення і розкриття тріщин в ЗБК. Основні напрямки підвищення тріщиностійкості залізобетонних конструкцій.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Розвиток методів розрахунку ЗБК.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Сутність методів розрахунку ЗБК за допустимими напруженнями і за руйнівними зусиллями.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Метод розрахунку залізобетонних елементів за граничними станами.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Попереднє напруження арматури та рівень обтискування бетону.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Втрати попереднього напруження в арматурі. Визначення зусилля попереднього обтискування.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Визначення напружень в бетоні та арматурі від дії зусилля попереднього обтискування бетону, поняття приведеного перерізу і визначення його геометричних характеристик.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lastRenderedPageBreak/>
        <w:t xml:space="preserve">Стадії напружено-деформованого стану попередньо напружуваного залізобетонного елемента, що працює на згин, від дії зовнішнього навантаження.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Конструктивні особливості попередньо напружених конструкцій.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Передумови методу розрахунку міцності за чинними нормами. Умови міцності.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Поняття відносної висоти стиснутої зони бетону. Залежність напружень в арматурі від висоти стиснутої зони бетону в стадії руйнування.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Граничний відсоток армування залізобетонних елементів, що працюють на згин.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Конструктивні особливості елементів, що працюють на згинання. Основні положення розрахунку.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міцності нормальних перерізів балочних елементів прямокутного профілю з одиночним армуванням.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міцності нормальних перерізів балочних елементів таврового профілю з одиночним армуванням.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Необхідність подвійного армування перерізів. Розрахунок міцності нормальних перерізів балочних елементів прямокутного профілю з подвійним армуванням.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Схеми </w:t>
      </w:r>
      <w:proofErr w:type="spellStart"/>
      <w:r w:rsidRPr="0038731A">
        <w:rPr>
          <w:sz w:val="28"/>
          <w:szCs w:val="28"/>
          <w:lang w:val="uk-UA"/>
        </w:rPr>
        <w:t>тріщиноутворення</w:t>
      </w:r>
      <w:proofErr w:type="spellEnd"/>
      <w:r w:rsidRPr="0038731A">
        <w:rPr>
          <w:sz w:val="28"/>
          <w:szCs w:val="28"/>
          <w:lang w:val="uk-UA"/>
        </w:rPr>
        <w:t xml:space="preserve"> і руйнування елементів, що працюють на згинання, по похилим перерізам.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Конструктивні вимоги до армування похилих перерізів.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елементів на дію поперечної сили по стиснутій смузі.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Міцність похилих перерізів на дію поперечних сил по похилій тріщині.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елементів без поперечної арматури.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Міцність похилих перерізів за згинальним моментом. Конструктивне забезпечення міцності похилих перерізів за згинальним моментом.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Конструктивні особливості</w:t>
      </w:r>
      <w:r w:rsidRPr="0038731A">
        <w:rPr>
          <w:b/>
          <w:bCs/>
          <w:sz w:val="28"/>
          <w:szCs w:val="28"/>
          <w:lang w:val="uk-UA"/>
        </w:rPr>
        <w:t xml:space="preserve"> </w:t>
      </w:r>
      <w:r w:rsidRPr="0038731A">
        <w:rPr>
          <w:sz w:val="28"/>
          <w:szCs w:val="28"/>
          <w:lang w:val="uk-UA"/>
        </w:rPr>
        <w:t xml:space="preserve">стиснутих елементів.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Основні положення розрахунку позацентрово</w:t>
      </w:r>
      <w:r w:rsidR="00F667E4">
        <w:rPr>
          <w:sz w:val="28"/>
          <w:szCs w:val="28"/>
          <w:lang w:val="uk-UA"/>
        </w:rPr>
        <w:t>-</w:t>
      </w:r>
      <w:r w:rsidRPr="0038731A">
        <w:rPr>
          <w:sz w:val="28"/>
          <w:szCs w:val="28"/>
          <w:lang w:val="uk-UA"/>
        </w:rPr>
        <w:t xml:space="preserve">стиснутих елементів будь-якого симетричного перерізу. Два випадки руйнування стиснутих елементів. Врахування впливу прогину.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Методика розрахунку позацентрово</w:t>
      </w:r>
      <w:r w:rsidR="00F667E4">
        <w:rPr>
          <w:sz w:val="28"/>
          <w:szCs w:val="28"/>
          <w:lang w:val="uk-UA"/>
        </w:rPr>
        <w:t>-</w:t>
      </w:r>
      <w:r w:rsidRPr="0038731A">
        <w:rPr>
          <w:sz w:val="28"/>
          <w:szCs w:val="28"/>
          <w:lang w:val="uk-UA"/>
        </w:rPr>
        <w:t xml:space="preserve">стиснутих елементів прямокутного перерізу із симетричним армуванням.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Розрахунок позацентрово</w:t>
      </w:r>
      <w:r w:rsidR="00F667E4">
        <w:rPr>
          <w:sz w:val="28"/>
          <w:szCs w:val="28"/>
          <w:lang w:val="uk-UA"/>
        </w:rPr>
        <w:t>-</w:t>
      </w:r>
      <w:r w:rsidRPr="0038731A">
        <w:rPr>
          <w:sz w:val="28"/>
          <w:szCs w:val="28"/>
          <w:lang w:val="uk-UA"/>
        </w:rPr>
        <w:t xml:space="preserve">стиснутих елементів прямокутного перерізу із несиметричним армуванням.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елементів з випадковими ексцентриситетами.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Конструктивні особливості розтягнутих елементів. Центрально-розтягнуті елементи. Конструктивні особливості. Розрахунок на міцність.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Необхідність розрахунку залізобетонних елементів на утворення тріщин. Основні передумови нормативної методики розрахунку.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на утворення тріщин, нормальних до поздовжньої осі елемента.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на розкриття тріщин.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Розрахунок на утворення та розкриття тріщин, похилих до поздовжньої осі елемента.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lastRenderedPageBreak/>
        <w:t>Розрахунок на закриття тріщин.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Гранично допустимі значення прогинів. Передумови розрахунку деформацій.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Кривизна осі і жорсткість елементів на ділянках без тріщин в розтягнутій зоні.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Кривизна осі і жорсткість елементів на ділянках з тріщинами в розтягнутій зоні. </w:t>
      </w:r>
    </w:p>
    <w:p w:rsidR="001C27B6" w:rsidRPr="0038731A" w:rsidRDefault="001C27B6" w:rsidP="001C27B6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Визначення прогинів залізобетонних елементів. </w:t>
      </w:r>
    </w:p>
    <w:p w:rsidR="001C27B6" w:rsidRPr="0038731A" w:rsidRDefault="001C27B6" w:rsidP="001C27B6">
      <w:pPr>
        <w:rPr>
          <w:lang w:val="uk-UA"/>
        </w:rPr>
      </w:pPr>
    </w:p>
    <w:p w:rsidR="001C27B6" w:rsidRPr="0038731A" w:rsidRDefault="001C27B6" w:rsidP="001C27B6">
      <w:pPr>
        <w:jc w:val="center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>РЕКОМЕНДОВАНА ЛІТЕРАТУРА</w:t>
      </w:r>
    </w:p>
    <w:p w:rsidR="001C27B6" w:rsidRPr="0038731A" w:rsidRDefault="001C27B6" w:rsidP="001C27B6">
      <w:pPr>
        <w:pStyle w:val="31"/>
        <w:widowControl w:val="0"/>
        <w:autoSpaceDE w:val="0"/>
        <w:autoSpaceDN w:val="0"/>
        <w:spacing w:after="0"/>
        <w:ind w:left="360"/>
        <w:jc w:val="both"/>
        <w:rPr>
          <w:sz w:val="28"/>
          <w:szCs w:val="28"/>
          <w:lang w:val="uk-UA"/>
        </w:rPr>
      </w:pPr>
    </w:p>
    <w:p w:rsidR="001C27B6" w:rsidRPr="0038731A" w:rsidRDefault="001C27B6" w:rsidP="001C27B6">
      <w:pPr>
        <w:pStyle w:val="11"/>
        <w:tabs>
          <w:tab w:val="left" w:pos="0"/>
        </w:tabs>
        <w:spacing w:before="65"/>
        <w:ind w:left="0" w:right="142" w:firstLine="0"/>
        <w:rPr>
          <w:sz w:val="28"/>
          <w:szCs w:val="28"/>
        </w:rPr>
      </w:pPr>
      <w:r w:rsidRPr="0038731A">
        <w:rPr>
          <w:sz w:val="28"/>
          <w:szCs w:val="28"/>
        </w:rPr>
        <w:t xml:space="preserve">1. ДСТУ Н Б В.2.6-218:2016. Настанова з проектування та виготовлення конструкцій із </w:t>
      </w:r>
      <w:proofErr w:type="spellStart"/>
      <w:r w:rsidRPr="0038731A">
        <w:rPr>
          <w:sz w:val="28"/>
          <w:szCs w:val="28"/>
        </w:rPr>
        <w:t>дисперсноармованого</w:t>
      </w:r>
      <w:proofErr w:type="spellEnd"/>
      <w:r w:rsidRPr="0038731A">
        <w:rPr>
          <w:sz w:val="28"/>
          <w:szCs w:val="28"/>
        </w:rPr>
        <w:t xml:space="preserve"> бетону. – К.: ДП «</w:t>
      </w:r>
      <w:proofErr w:type="spellStart"/>
      <w:r w:rsidRPr="0038731A">
        <w:rPr>
          <w:sz w:val="28"/>
          <w:szCs w:val="28"/>
        </w:rPr>
        <w:t>УкрНДНЦ</w:t>
      </w:r>
      <w:proofErr w:type="spellEnd"/>
      <w:r w:rsidRPr="0038731A">
        <w:rPr>
          <w:sz w:val="28"/>
          <w:szCs w:val="28"/>
        </w:rPr>
        <w:t>», 2017.</w:t>
      </w:r>
    </w:p>
    <w:p w:rsidR="001C27B6" w:rsidRPr="0038731A" w:rsidRDefault="001C27B6" w:rsidP="001C27B6">
      <w:pPr>
        <w:pStyle w:val="11"/>
        <w:tabs>
          <w:tab w:val="left" w:pos="0"/>
        </w:tabs>
        <w:spacing w:before="65"/>
        <w:ind w:left="0" w:right="142" w:firstLine="0"/>
        <w:rPr>
          <w:sz w:val="28"/>
          <w:szCs w:val="28"/>
        </w:rPr>
      </w:pPr>
      <w:r w:rsidRPr="0038731A">
        <w:rPr>
          <w:sz w:val="28"/>
          <w:szCs w:val="28"/>
        </w:rPr>
        <w:t xml:space="preserve">2. ДСТУ Б В.2.6-2004:2015. Розрахунок і конструювання армоцементних конструкцій будівель і споруд. – К.: </w:t>
      </w:r>
      <w:proofErr w:type="spellStart"/>
      <w:r w:rsidRPr="0038731A">
        <w:rPr>
          <w:sz w:val="28"/>
          <w:szCs w:val="28"/>
        </w:rPr>
        <w:t>Мінрегіон</w:t>
      </w:r>
      <w:proofErr w:type="spellEnd"/>
      <w:r w:rsidRPr="0038731A">
        <w:rPr>
          <w:sz w:val="28"/>
          <w:szCs w:val="28"/>
        </w:rPr>
        <w:t xml:space="preserve"> України, 2015.</w:t>
      </w:r>
    </w:p>
    <w:p w:rsidR="001C27B6" w:rsidRPr="0038731A" w:rsidRDefault="001C27B6" w:rsidP="001C27B6">
      <w:pPr>
        <w:pStyle w:val="11"/>
        <w:tabs>
          <w:tab w:val="left" w:pos="0"/>
        </w:tabs>
        <w:ind w:left="0" w:right="145" w:firstLine="0"/>
        <w:rPr>
          <w:sz w:val="28"/>
          <w:szCs w:val="28"/>
        </w:rPr>
      </w:pPr>
      <w:r w:rsidRPr="0038731A">
        <w:rPr>
          <w:sz w:val="28"/>
          <w:szCs w:val="28"/>
        </w:rPr>
        <w:t xml:space="preserve">3. Eurocode-2: </w:t>
      </w:r>
      <w:proofErr w:type="spellStart"/>
      <w:r w:rsidRPr="0038731A">
        <w:rPr>
          <w:sz w:val="28"/>
          <w:szCs w:val="28"/>
        </w:rPr>
        <w:t>Design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of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Concrete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Structures</w:t>
      </w:r>
      <w:proofErr w:type="spellEnd"/>
      <w:r w:rsidRPr="0038731A">
        <w:rPr>
          <w:sz w:val="28"/>
          <w:szCs w:val="28"/>
        </w:rPr>
        <w:t xml:space="preserve">. – </w:t>
      </w:r>
      <w:proofErr w:type="spellStart"/>
      <w:r w:rsidRPr="0038731A">
        <w:rPr>
          <w:sz w:val="28"/>
          <w:szCs w:val="28"/>
        </w:rPr>
        <w:t>Part</w:t>
      </w:r>
      <w:proofErr w:type="spellEnd"/>
      <w:r w:rsidRPr="0038731A">
        <w:rPr>
          <w:sz w:val="28"/>
          <w:szCs w:val="28"/>
        </w:rPr>
        <w:t xml:space="preserve"> 1-1: </w:t>
      </w:r>
      <w:proofErr w:type="spellStart"/>
      <w:r w:rsidRPr="0038731A">
        <w:rPr>
          <w:sz w:val="28"/>
          <w:szCs w:val="28"/>
        </w:rPr>
        <w:t>General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Rules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and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Rules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for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Building</w:t>
      </w:r>
      <w:proofErr w:type="spellEnd"/>
      <w:r w:rsidRPr="0038731A">
        <w:rPr>
          <w:sz w:val="28"/>
          <w:szCs w:val="28"/>
        </w:rPr>
        <w:t>: EN 1992-1-1. – [</w:t>
      </w:r>
      <w:proofErr w:type="spellStart"/>
      <w:r w:rsidRPr="0038731A">
        <w:rPr>
          <w:sz w:val="28"/>
          <w:szCs w:val="28"/>
        </w:rPr>
        <w:t>Final</w:t>
      </w:r>
      <w:proofErr w:type="spellEnd"/>
      <w:r w:rsidRPr="0038731A">
        <w:rPr>
          <w:sz w:val="28"/>
          <w:szCs w:val="28"/>
        </w:rPr>
        <w:t xml:space="preserve"> </w:t>
      </w:r>
      <w:proofErr w:type="spellStart"/>
      <w:r w:rsidRPr="0038731A">
        <w:rPr>
          <w:sz w:val="28"/>
          <w:szCs w:val="28"/>
        </w:rPr>
        <w:t>Draft</w:t>
      </w:r>
      <w:proofErr w:type="spellEnd"/>
      <w:r w:rsidRPr="0038731A">
        <w:rPr>
          <w:sz w:val="28"/>
          <w:szCs w:val="28"/>
        </w:rPr>
        <w:t xml:space="preserve">, </w:t>
      </w:r>
      <w:proofErr w:type="spellStart"/>
      <w:r w:rsidRPr="0038731A">
        <w:rPr>
          <w:sz w:val="28"/>
          <w:szCs w:val="28"/>
        </w:rPr>
        <w:t>December</w:t>
      </w:r>
      <w:proofErr w:type="spellEnd"/>
      <w:r w:rsidRPr="0038731A">
        <w:rPr>
          <w:sz w:val="28"/>
          <w:szCs w:val="28"/>
        </w:rPr>
        <w:t xml:space="preserve">, 2004].  – </w:t>
      </w:r>
      <w:proofErr w:type="spellStart"/>
      <w:r w:rsidRPr="0038731A">
        <w:rPr>
          <w:sz w:val="28"/>
          <w:szCs w:val="28"/>
        </w:rPr>
        <w:t>Brussels</w:t>
      </w:r>
      <w:proofErr w:type="spellEnd"/>
      <w:r w:rsidRPr="0038731A">
        <w:rPr>
          <w:sz w:val="28"/>
          <w:szCs w:val="28"/>
        </w:rPr>
        <w:t>: CEN, – 2004. –  225 p. – Європейський</w:t>
      </w:r>
      <w:r w:rsidRPr="0038731A">
        <w:rPr>
          <w:spacing w:val="-3"/>
          <w:sz w:val="28"/>
          <w:szCs w:val="28"/>
        </w:rPr>
        <w:t xml:space="preserve"> </w:t>
      </w:r>
      <w:r w:rsidRPr="0038731A">
        <w:rPr>
          <w:sz w:val="28"/>
          <w:szCs w:val="28"/>
        </w:rPr>
        <w:t>стандарт.</w:t>
      </w:r>
    </w:p>
    <w:p w:rsidR="001C27B6" w:rsidRPr="0038731A" w:rsidRDefault="001C27B6" w:rsidP="001C27B6">
      <w:pPr>
        <w:pStyle w:val="a8"/>
        <w:tabs>
          <w:tab w:val="left" w:pos="0"/>
        </w:tabs>
        <w:ind w:left="0"/>
        <w:jc w:val="both"/>
        <w:rPr>
          <w:szCs w:val="28"/>
          <w:lang w:val="uk-UA"/>
        </w:rPr>
      </w:pPr>
      <w:r w:rsidRPr="0038731A">
        <w:rPr>
          <w:szCs w:val="28"/>
          <w:lang w:val="uk-UA"/>
        </w:rPr>
        <w:t xml:space="preserve">4. </w:t>
      </w:r>
      <w:proofErr w:type="spellStart"/>
      <w:r w:rsidRPr="0038731A">
        <w:rPr>
          <w:szCs w:val="28"/>
          <w:lang w:val="uk-UA"/>
        </w:rPr>
        <w:t>Вахненко</w:t>
      </w:r>
      <w:proofErr w:type="spellEnd"/>
      <w:r w:rsidRPr="0038731A">
        <w:rPr>
          <w:szCs w:val="28"/>
          <w:lang w:val="uk-UA"/>
        </w:rPr>
        <w:t xml:space="preserve"> П.Ф. Залізобетонні конструкції. – К.: Урожай, 1995. – 368 с.</w:t>
      </w:r>
    </w:p>
    <w:p w:rsidR="001C27B6" w:rsidRPr="0038731A" w:rsidRDefault="001C27B6" w:rsidP="001C27B6">
      <w:pPr>
        <w:pStyle w:val="a8"/>
        <w:tabs>
          <w:tab w:val="left" w:pos="0"/>
        </w:tabs>
        <w:spacing w:after="0"/>
        <w:ind w:left="0"/>
        <w:jc w:val="both"/>
        <w:rPr>
          <w:szCs w:val="28"/>
          <w:lang w:val="uk-UA"/>
        </w:rPr>
      </w:pPr>
      <w:r w:rsidRPr="0038731A">
        <w:rPr>
          <w:szCs w:val="28"/>
          <w:lang w:val="uk-UA"/>
        </w:rPr>
        <w:t xml:space="preserve">5. </w:t>
      </w:r>
      <w:proofErr w:type="spellStart"/>
      <w:r w:rsidRPr="0038731A">
        <w:rPr>
          <w:szCs w:val="28"/>
          <w:lang w:val="uk-UA"/>
        </w:rPr>
        <w:t>Павліков</w:t>
      </w:r>
      <w:proofErr w:type="spellEnd"/>
      <w:r w:rsidRPr="0038731A">
        <w:rPr>
          <w:szCs w:val="28"/>
          <w:lang w:val="uk-UA"/>
        </w:rPr>
        <w:t xml:space="preserve"> А.М. Залізобетонні конструкції: будівлі, споруди та їх частини : підручник / А.М. </w:t>
      </w:r>
      <w:proofErr w:type="spellStart"/>
      <w:r w:rsidRPr="0038731A">
        <w:rPr>
          <w:szCs w:val="28"/>
          <w:lang w:val="uk-UA"/>
        </w:rPr>
        <w:t>Павліков</w:t>
      </w:r>
      <w:proofErr w:type="spellEnd"/>
      <w:r w:rsidRPr="0038731A">
        <w:rPr>
          <w:szCs w:val="28"/>
          <w:lang w:val="uk-UA"/>
        </w:rPr>
        <w:t xml:space="preserve">. – 2-ге вид., виправ. – Полтава : </w:t>
      </w:r>
      <w:proofErr w:type="spellStart"/>
      <w:r w:rsidRPr="0038731A">
        <w:rPr>
          <w:szCs w:val="28"/>
          <w:lang w:val="uk-UA"/>
        </w:rPr>
        <w:t>ПолтНТУ</w:t>
      </w:r>
      <w:proofErr w:type="spellEnd"/>
      <w:r w:rsidRPr="0038731A">
        <w:rPr>
          <w:szCs w:val="28"/>
          <w:lang w:val="uk-UA"/>
        </w:rPr>
        <w:t>, 2017. – 284 с.</w:t>
      </w:r>
    </w:p>
    <w:p w:rsidR="001C27B6" w:rsidRPr="0038731A" w:rsidRDefault="001C27B6" w:rsidP="001C27B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6. Інженерні конструкції /Е.М. Бабич, В.І. Бабич, І.З. Гордієнко та ін. – Львів: Світ, 1991. – 352 с., іл.</w:t>
      </w:r>
    </w:p>
    <w:p w:rsidR="001C27B6" w:rsidRPr="0038731A" w:rsidRDefault="001C27B6" w:rsidP="001C27B6">
      <w:pPr>
        <w:pStyle w:val="a8"/>
        <w:tabs>
          <w:tab w:val="left" w:pos="0"/>
          <w:tab w:val="left" w:pos="851"/>
        </w:tabs>
        <w:spacing w:after="0"/>
        <w:ind w:left="0"/>
        <w:jc w:val="both"/>
        <w:rPr>
          <w:iCs/>
          <w:szCs w:val="28"/>
          <w:lang w:val="uk-UA"/>
        </w:rPr>
      </w:pPr>
      <w:r w:rsidRPr="0038731A">
        <w:rPr>
          <w:iCs/>
          <w:szCs w:val="28"/>
          <w:lang w:val="uk-UA"/>
        </w:rPr>
        <w:t xml:space="preserve">7. </w:t>
      </w:r>
      <w:proofErr w:type="spellStart"/>
      <w:r w:rsidRPr="0038731A">
        <w:rPr>
          <w:iCs/>
          <w:szCs w:val="28"/>
          <w:lang w:val="uk-UA"/>
        </w:rPr>
        <w:t>Байков</w:t>
      </w:r>
      <w:proofErr w:type="spellEnd"/>
      <w:r w:rsidRPr="0038731A">
        <w:rPr>
          <w:iCs/>
          <w:szCs w:val="28"/>
          <w:lang w:val="uk-UA"/>
        </w:rPr>
        <w:t xml:space="preserve"> В.Н., </w:t>
      </w:r>
      <w:proofErr w:type="spellStart"/>
      <w:r w:rsidRPr="0038731A">
        <w:rPr>
          <w:iCs/>
          <w:szCs w:val="28"/>
          <w:lang w:val="uk-UA"/>
        </w:rPr>
        <w:t>Сигалов</w:t>
      </w:r>
      <w:proofErr w:type="spellEnd"/>
      <w:r w:rsidRPr="0038731A">
        <w:rPr>
          <w:iCs/>
          <w:szCs w:val="28"/>
          <w:lang w:val="uk-UA"/>
        </w:rPr>
        <w:t xml:space="preserve"> Э.Е. </w:t>
      </w:r>
      <w:proofErr w:type="spellStart"/>
      <w:r w:rsidRPr="0038731A">
        <w:rPr>
          <w:iCs/>
          <w:szCs w:val="28"/>
          <w:lang w:val="uk-UA"/>
        </w:rPr>
        <w:t>Железобетонные</w:t>
      </w:r>
      <w:proofErr w:type="spellEnd"/>
      <w:r w:rsidRPr="0038731A">
        <w:rPr>
          <w:iCs/>
          <w:szCs w:val="28"/>
          <w:lang w:val="uk-UA"/>
        </w:rPr>
        <w:t xml:space="preserve"> </w:t>
      </w:r>
      <w:proofErr w:type="spellStart"/>
      <w:r w:rsidRPr="0038731A">
        <w:rPr>
          <w:iCs/>
          <w:szCs w:val="28"/>
          <w:lang w:val="uk-UA"/>
        </w:rPr>
        <w:t>конструкции</w:t>
      </w:r>
      <w:proofErr w:type="spellEnd"/>
      <w:r w:rsidRPr="0038731A">
        <w:rPr>
          <w:iCs/>
          <w:szCs w:val="28"/>
          <w:lang w:val="uk-UA"/>
        </w:rPr>
        <w:t xml:space="preserve">: </w:t>
      </w:r>
      <w:proofErr w:type="spellStart"/>
      <w:r w:rsidRPr="0038731A">
        <w:rPr>
          <w:iCs/>
          <w:szCs w:val="28"/>
          <w:lang w:val="uk-UA"/>
        </w:rPr>
        <w:t>Общий</w:t>
      </w:r>
      <w:proofErr w:type="spellEnd"/>
      <w:r w:rsidRPr="0038731A">
        <w:rPr>
          <w:iCs/>
          <w:szCs w:val="28"/>
          <w:lang w:val="uk-UA"/>
        </w:rPr>
        <w:t xml:space="preserve"> курс: </w:t>
      </w:r>
      <w:proofErr w:type="spellStart"/>
      <w:r w:rsidRPr="0038731A">
        <w:rPr>
          <w:iCs/>
          <w:szCs w:val="28"/>
          <w:lang w:val="uk-UA"/>
        </w:rPr>
        <w:t>Учеб</w:t>
      </w:r>
      <w:proofErr w:type="spellEnd"/>
      <w:r w:rsidRPr="0038731A">
        <w:rPr>
          <w:iCs/>
          <w:szCs w:val="28"/>
          <w:lang w:val="uk-UA"/>
        </w:rPr>
        <w:t xml:space="preserve">. для </w:t>
      </w:r>
      <w:proofErr w:type="spellStart"/>
      <w:r w:rsidRPr="0038731A">
        <w:rPr>
          <w:iCs/>
          <w:szCs w:val="28"/>
          <w:lang w:val="uk-UA"/>
        </w:rPr>
        <w:t>вузов</w:t>
      </w:r>
      <w:proofErr w:type="spellEnd"/>
      <w:r w:rsidRPr="0038731A">
        <w:rPr>
          <w:iCs/>
          <w:szCs w:val="28"/>
          <w:lang w:val="uk-UA"/>
        </w:rPr>
        <w:t xml:space="preserve">. – 5-е </w:t>
      </w:r>
      <w:proofErr w:type="spellStart"/>
      <w:r w:rsidRPr="0038731A">
        <w:rPr>
          <w:iCs/>
          <w:szCs w:val="28"/>
          <w:lang w:val="uk-UA"/>
        </w:rPr>
        <w:t>изд</w:t>
      </w:r>
      <w:proofErr w:type="spellEnd"/>
      <w:r w:rsidRPr="0038731A">
        <w:rPr>
          <w:iCs/>
          <w:szCs w:val="28"/>
          <w:lang w:val="uk-UA"/>
        </w:rPr>
        <w:t xml:space="preserve">., </w:t>
      </w:r>
      <w:proofErr w:type="spellStart"/>
      <w:r w:rsidRPr="0038731A">
        <w:rPr>
          <w:iCs/>
          <w:szCs w:val="28"/>
          <w:lang w:val="uk-UA"/>
        </w:rPr>
        <w:t>перераб</w:t>
      </w:r>
      <w:proofErr w:type="spellEnd"/>
      <w:r w:rsidRPr="0038731A">
        <w:rPr>
          <w:iCs/>
          <w:szCs w:val="28"/>
          <w:lang w:val="uk-UA"/>
        </w:rPr>
        <w:t xml:space="preserve">. и </w:t>
      </w:r>
      <w:proofErr w:type="spellStart"/>
      <w:r w:rsidRPr="0038731A">
        <w:rPr>
          <w:iCs/>
          <w:szCs w:val="28"/>
          <w:lang w:val="uk-UA"/>
        </w:rPr>
        <w:t>доп</w:t>
      </w:r>
      <w:proofErr w:type="spellEnd"/>
      <w:r w:rsidRPr="0038731A">
        <w:rPr>
          <w:iCs/>
          <w:szCs w:val="28"/>
          <w:lang w:val="uk-UA"/>
        </w:rPr>
        <w:t xml:space="preserve">. – М.: </w:t>
      </w:r>
      <w:proofErr w:type="spellStart"/>
      <w:r w:rsidRPr="0038731A">
        <w:rPr>
          <w:iCs/>
          <w:szCs w:val="28"/>
          <w:lang w:val="uk-UA"/>
        </w:rPr>
        <w:t>Стройиздат</w:t>
      </w:r>
      <w:proofErr w:type="spellEnd"/>
      <w:r w:rsidRPr="0038731A">
        <w:rPr>
          <w:iCs/>
          <w:szCs w:val="28"/>
          <w:lang w:val="uk-UA"/>
        </w:rPr>
        <w:t xml:space="preserve">, 1991. – 767с.: </w:t>
      </w:r>
      <w:proofErr w:type="spellStart"/>
      <w:r w:rsidRPr="0038731A">
        <w:rPr>
          <w:iCs/>
          <w:szCs w:val="28"/>
          <w:lang w:val="uk-UA"/>
        </w:rPr>
        <w:t>ил</w:t>
      </w:r>
      <w:proofErr w:type="spellEnd"/>
      <w:r w:rsidRPr="0038731A">
        <w:rPr>
          <w:iCs/>
          <w:szCs w:val="28"/>
          <w:lang w:val="uk-UA"/>
        </w:rPr>
        <w:t xml:space="preserve">. </w:t>
      </w:r>
    </w:p>
    <w:p w:rsidR="001C27B6" w:rsidRPr="0038731A" w:rsidRDefault="001C27B6" w:rsidP="001C27B6">
      <w:pPr>
        <w:pStyle w:val="a8"/>
        <w:tabs>
          <w:tab w:val="left" w:pos="0"/>
          <w:tab w:val="left" w:pos="851"/>
        </w:tabs>
        <w:spacing w:after="0"/>
        <w:ind w:left="0"/>
        <w:jc w:val="both"/>
        <w:rPr>
          <w:iCs/>
          <w:szCs w:val="28"/>
          <w:lang w:val="uk-UA"/>
        </w:rPr>
      </w:pPr>
      <w:r w:rsidRPr="0038731A">
        <w:rPr>
          <w:szCs w:val="28"/>
          <w:lang w:val="uk-UA"/>
        </w:rPr>
        <w:t xml:space="preserve">8. ДБН В.2.6-98:2009. Бетонні та залізобетонні конструкції / Основні положення / Міністерство регіонального розвитку та будівництва України. – Київ, 2011. – 71с. </w:t>
      </w:r>
    </w:p>
    <w:p w:rsidR="001C27B6" w:rsidRPr="0038731A" w:rsidRDefault="001C27B6" w:rsidP="001C27B6">
      <w:pPr>
        <w:tabs>
          <w:tab w:val="left" w:pos="0"/>
        </w:tabs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 xml:space="preserve">9. ДСТУ 3760-2006. Прокат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арматурный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для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железобетонных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конструкций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.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Общие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технические</w:t>
      </w:r>
      <w:proofErr w:type="spellEnd"/>
      <w:r w:rsidRPr="0038731A">
        <w:rPr>
          <w:rStyle w:val="FontStyle25"/>
          <w:sz w:val="28"/>
          <w:szCs w:val="28"/>
          <w:lang w:val="uk-UA" w:eastAsia="uk-UA"/>
        </w:rPr>
        <w:t xml:space="preserve"> </w:t>
      </w:r>
      <w:proofErr w:type="spellStart"/>
      <w:r w:rsidRPr="0038731A">
        <w:rPr>
          <w:rStyle w:val="FontStyle25"/>
          <w:sz w:val="28"/>
          <w:szCs w:val="28"/>
          <w:lang w:val="uk-UA" w:eastAsia="uk-UA"/>
        </w:rPr>
        <w:t>условия</w:t>
      </w:r>
      <w:proofErr w:type="spellEnd"/>
      <w:r w:rsidRPr="0038731A">
        <w:rPr>
          <w:rStyle w:val="FontStyle25"/>
          <w:sz w:val="28"/>
          <w:szCs w:val="28"/>
          <w:lang w:val="uk-UA"/>
        </w:rPr>
        <w:t xml:space="preserve">.  </w:t>
      </w:r>
    </w:p>
    <w:p w:rsidR="00DF3CD0" w:rsidRPr="0038731A" w:rsidRDefault="00DF3CD0" w:rsidP="00DF3CD0">
      <w:pPr>
        <w:rPr>
          <w:lang w:val="uk-UA"/>
        </w:rPr>
      </w:pPr>
    </w:p>
    <w:p w:rsidR="00DF3CD0" w:rsidRPr="0038731A" w:rsidRDefault="00DF3CD0" w:rsidP="00DF3CD0">
      <w:pPr>
        <w:pStyle w:val="a4"/>
        <w:ind w:firstLine="851"/>
        <w:jc w:val="both"/>
        <w:rPr>
          <w:b/>
          <w:lang w:val="uk-UA"/>
        </w:rPr>
      </w:pPr>
      <w:r w:rsidRPr="0038731A">
        <w:rPr>
          <w:b/>
          <w:szCs w:val="28"/>
          <w:lang w:val="uk-UA"/>
        </w:rPr>
        <w:t>ПРОГРАМА НАВЧАЛЬНОЇ ДИСЦИПЛІНИ</w:t>
      </w:r>
      <w:r w:rsidRPr="0038731A">
        <w:rPr>
          <w:szCs w:val="28"/>
          <w:lang w:val="uk-UA"/>
        </w:rPr>
        <w:t xml:space="preserve"> </w:t>
      </w:r>
      <w:r w:rsidRPr="0038731A">
        <w:rPr>
          <w:b/>
          <w:lang w:val="uk-UA"/>
        </w:rPr>
        <w:t>«ТЕХНОЛОГІЯ БУДІВЕЛЬНИХ ПРОЦЕСІВ»</w:t>
      </w:r>
    </w:p>
    <w:p w:rsidR="001C27B6" w:rsidRPr="0038731A" w:rsidRDefault="001C27B6" w:rsidP="00DF3CD0">
      <w:pPr>
        <w:pStyle w:val="a4"/>
        <w:ind w:firstLine="851"/>
        <w:jc w:val="both"/>
        <w:rPr>
          <w:b/>
          <w:lang w:val="uk-UA"/>
        </w:rPr>
      </w:pPr>
    </w:p>
    <w:p w:rsidR="00DF3CD0" w:rsidRPr="0038731A" w:rsidRDefault="00DF3CD0" w:rsidP="00DF3CD0">
      <w:pPr>
        <w:pStyle w:val="a4"/>
        <w:ind w:firstLine="851"/>
        <w:jc w:val="both"/>
        <w:rPr>
          <w:lang w:val="uk-UA"/>
        </w:rPr>
      </w:pPr>
      <w:r w:rsidRPr="0038731A">
        <w:rPr>
          <w:lang w:val="uk-UA"/>
        </w:rPr>
        <w:t xml:space="preserve">Загальні відомості про будівельні процеси; технічне нормування; </w:t>
      </w:r>
      <w:r w:rsidR="0038731A" w:rsidRPr="0038731A">
        <w:rPr>
          <w:lang w:val="uk-UA"/>
        </w:rPr>
        <w:t>т</w:t>
      </w:r>
      <w:r w:rsidRPr="0038731A">
        <w:rPr>
          <w:lang w:val="uk-UA"/>
        </w:rPr>
        <w:t xml:space="preserve">ехнологія розробки ґрунту різними землерийними та </w:t>
      </w:r>
      <w:proofErr w:type="spellStart"/>
      <w:r w:rsidRPr="0038731A">
        <w:rPr>
          <w:lang w:val="uk-UA"/>
        </w:rPr>
        <w:t>землерийнотранспортними</w:t>
      </w:r>
      <w:proofErr w:type="spellEnd"/>
      <w:r w:rsidRPr="0038731A">
        <w:rPr>
          <w:lang w:val="uk-UA"/>
        </w:rPr>
        <w:t xml:space="preserve"> машинами; спеціальні способи розробки </w:t>
      </w:r>
      <w:r w:rsidR="0038731A" w:rsidRPr="0038731A">
        <w:rPr>
          <w:lang w:val="uk-UA"/>
        </w:rPr>
        <w:t>ґрунту</w:t>
      </w:r>
      <w:r w:rsidRPr="0038731A">
        <w:rPr>
          <w:lang w:val="uk-UA"/>
        </w:rPr>
        <w:t xml:space="preserve"> (опускні колодязі, «стіна в </w:t>
      </w:r>
      <w:r w:rsidR="0038731A" w:rsidRPr="0038731A">
        <w:rPr>
          <w:lang w:val="uk-UA"/>
        </w:rPr>
        <w:t>ґрунті</w:t>
      </w:r>
      <w:r w:rsidRPr="0038731A">
        <w:rPr>
          <w:lang w:val="uk-UA"/>
        </w:rPr>
        <w:t>», закриті способи); пальові роботи; бетонні роботи; арматурні роботи; кам’яні роботи; гідро- та теплоізоляційні роботи; монтажні роботи; покрівельні роботи; технологія виконання малярних та штукатурних робіт; технологія влаштування підлоги</w:t>
      </w:r>
    </w:p>
    <w:p w:rsidR="00DF3CD0" w:rsidRPr="0038731A" w:rsidRDefault="00DF3CD0" w:rsidP="007C6A80">
      <w:pPr>
        <w:jc w:val="both"/>
        <w:rPr>
          <w:sz w:val="28"/>
          <w:szCs w:val="28"/>
          <w:lang w:val="uk-UA"/>
        </w:rPr>
      </w:pPr>
    </w:p>
    <w:p w:rsidR="001C61E0" w:rsidRPr="0038731A" w:rsidRDefault="001C27B6" w:rsidP="00462435">
      <w:pPr>
        <w:pStyle w:val="a4"/>
        <w:ind w:firstLine="360"/>
        <w:jc w:val="center"/>
        <w:rPr>
          <w:b/>
          <w:lang w:val="uk-UA"/>
        </w:rPr>
      </w:pPr>
      <w:r w:rsidRPr="0038731A">
        <w:rPr>
          <w:b/>
          <w:lang w:val="uk-UA"/>
        </w:rPr>
        <w:lastRenderedPageBreak/>
        <w:t xml:space="preserve"> ПЕРЕЛІК ПИТАНЬ З ДИСЦИПЛІНИ </w:t>
      </w:r>
      <w:r w:rsidR="00943714" w:rsidRPr="0038731A">
        <w:rPr>
          <w:b/>
          <w:lang w:val="uk-UA"/>
        </w:rPr>
        <w:t>«</w:t>
      </w:r>
      <w:r w:rsidRPr="0038731A">
        <w:rPr>
          <w:b/>
          <w:lang w:val="uk-UA"/>
        </w:rPr>
        <w:t>Т</w:t>
      </w:r>
      <w:r w:rsidR="00C91DB0" w:rsidRPr="0038731A">
        <w:rPr>
          <w:b/>
          <w:lang w:val="uk-UA"/>
        </w:rPr>
        <w:t>ЕХНОЛОГІЯ БУДІВЕЛЬНИХ ПРОЦЕСІВ</w:t>
      </w:r>
      <w:r w:rsidR="00943714" w:rsidRPr="0038731A">
        <w:rPr>
          <w:b/>
          <w:lang w:val="uk-UA"/>
        </w:rPr>
        <w:t>»</w:t>
      </w:r>
    </w:p>
    <w:p w:rsidR="001C27B6" w:rsidRPr="0038731A" w:rsidRDefault="001C27B6" w:rsidP="00462435">
      <w:pPr>
        <w:pStyle w:val="a4"/>
        <w:ind w:firstLine="360"/>
        <w:jc w:val="center"/>
        <w:rPr>
          <w:b/>
          <w:lang w:val="uk-UA"/>
        </w:rPr>
      </w:pP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ind w:left="426" w:right="-51" w:hanging="426"/>
        <w:jc w:val="both"/>
        <w:rPr>
          <w:lang w:val="uk-UA"/>
        </w:rPr>
      </w:pPr>
      <w:r w:rsidRPr="0038731A">
        <w:rPr>
          <w:lang w:val="uk-UA"/>
        </w:rPr>
        <w:t>Технологія виконання земляних робіт екскаваторами зворотна лопата, драглайн. Схеми руху при розробці ґрунту екскаваторами зворотна лопата, драглайн.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виконання земляних робіт екскаватором пряма лопата. Схеми руху при розробці ґрунту екскаватором пряма лопата.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виконання земляних робіт  бульдозером. Схеми руху бульдозеру при розробці ґрунту.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виконання земляних робіт  скрепером. Схеми руху скрепера при розробці ґрунту.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Водовідлив і </w:t>
      </w:r>
      <w:proofErr w:type="spellStart"/>
      <w:r w:rsidRPr="0038731A">
        <w:rPr>
          <w:lang w:val="uk-UA"/>
        </w:rPr>
        <w:t>водопониження</w:t>
      </w:r>
      <w:proofErr w:type="spellEnd"/>
      <w:r w:rsidRPr="0038731A">
        <w:rPr>
          <w:lang w:val="uk-UA"/>
        </w:rPr>
        <w:t xml:space="preserve">. Легкі </w:t>
      </w:r>
      <w:proofErr w:type="spellStart"/>
      <w:r w:rsidRPr="0038731A">
        <w:rPr>
          <w:lang w:val="uk-UA"/>
        </w:rPr>
        <w:t>іглофільтрові</w:t>
      </w:r>
      <w:proofErr w:type="spellEnd"/>
      <w:r w:rsidRPr="0038731A">
        <w:rPr>
          <w:lang w:val="uk-UA"/>
        </w:rPr>
        <w:t xml:space="preserve"> установки. 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Призначення бурових робіт і засоби буріння. </w:t>
      </w:r>
      <w:proofErr w:type="spellStart"/>
      <w:r w:rsidRPr="0038731A">
        <w:rPr>
          <w:lang w:val="uk-UA"/>
        </w:rPr>
        <w:t>Технолоія</w:t>
      </w:r>
      <w:proofErr w:type="spellEnd"/>
      <w:r w:rsidRPr="0038731A">
        <w:rPr>
          <w:lang w:val="uk-UA"/>
        </w:rPr>
        <w:t xml:space="preserve"> влаштування шпурів і свердловин.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Способи виробництва пальових робіт. Технологічні процеси та організація праці при ударному та </w:t>
      </w:r>
      <w:proofErr w:type="spellStart"/>
      <w:r w:rsidRPr="0038731A">
        <w:rPr>
          <w:lang w:val="uk-UA"/>
        </w:rPr>
        <w:t>безударному</w:t>
      </w:r>
      <w:proofErr w:type="spellEnd"/>
      <w:r w:rsidRPr="0038731A">
        <w:rPr>
          <w:lang w:val="uk-UA"/>
        </w:rPr>
        <w:t xml:space="preserve"> зануренні паль. 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Технологічні процеси та організація праці при влаштуванні набивних, </w:t>
      </w:r>
      <w:proofErr w:type="spellStart"/>
      <w:r w:rsidRPr="0038731A">
        <w:rPr>
          <w:lang w:val="uk-UA"/>
        </w:rPr>
        <w:t>буронабивних</w:t>
      </w:r>
      <w:proofErr w:type="spellEnd"/>
      <w:r w:rsidRPr="0038731A">
        <w:rPr>
          <w:lang w:val="uk-UA"/>
        </w:rPr>
        <w:t xml:space="preserve">, </w:t>
      </w:r>
      <w:proofErr w:type="spellStart"/>
      <w:r w:rsidRPr="0038731A">
        <w:rPr>
          <w:lang w:val="uk-UA"/>
        </w:rPr>
        <w:t>вібронабивних</w:t>
      </w:r>
      <w:proofErr w:type="spellEnd"/>
      <w:r w:rsidRPr="0038731A">
        <w:rPr>
          <w:lang w:val="uk-UA"/>
        </w:rPr>
        <w:t xml:space="preserve">, </w:t>
      </w:r>
      <w:proofErr w:type="spellStart"/>
      <w:r w:rsidRPr="0038731A">
        <w:rPr>
          <w:lang w:val="uk-UA"/>
        </w:rPr>
        <w:t>грунтонабивних</w:t>
      </w:r>
      <w:proofErr w:type="spellEnd"/>
      <w:r w:rsidRPr="0038731A">
        <w:rPr>
          <w:lang w:val="uk-UA"/>
        </w:rPr>
        <w:t xml:space="preserve"> паль.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Особливості виробництва земляних робіт в зимовий час. 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опалубних робіт: типи опалубки, класифікація опалубки.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бетонних робіт: приготування бетонної суміші, транспортування і подача бетону, укладка бетону, ущільнення бетонної суміші, охорона праці.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Особливості бетонування в зимовий час.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арматурних робіт: матеріали, їх класифікація, види арматури, заготовка, транспортування і монтаж.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Застосування напруженої та ненапруженої арматури в залізобетонних конструкціях.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кам’яних робіт: розчини для цегляної кладки, інвентарні помости і риштування, інструменти для цегляної кладки.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цегляної кладки: елементи цегляної кладки, цегляна кладка.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кам’яних робіт в зимових умовах: розчини для цегляної кладки, способи цегляної кладки в зимових умовах, контроль за якістю цегляної кладки.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гідроізоляційних робіт: матеріали, їх підготовка, транспортування і нанесення гідроізоляції, охорона праці.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Теплоізоляційні роботи: матеріали, технологія робіт, охорона праці.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Методи і способи монтажу будівель і споруд. Машини, обладнання і пристосування для монтажних робіт.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Монтаж колон, балок і ферм: технологія, охорона праці.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монтажу металевих конструкцій: монтаж колон, ферм, балок.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Особливості монтажу дерев’яних конструкцій.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покрівельних робіт з рулонних матеріалів: матеріали, технологія, охорона праці.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lastRenderedPageBreak/>
        <w:t>Технологія покрівельних робіт із штучних матеріалів: матеріали, технологія, охорона праці.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виконання штукатурних робіт. Види штукатурки за призначенням та якістю робіт.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виконання малярних робіт. Види малярних робіт за призначенням та якістю робіт.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виконання шпалерних робіт. Види шпалер, клейові склади.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>Технологія влаштування підлоги з лінолеуму.</w:t>
      </w:r>
    </w:p>
    <w:p w:rsidR="001C61E0" w:rsidRPr="0038731A" w:rsidRDefault="001C61E0" w:rsidP="001C27B6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ind w:left="360" w:right="-51"/>
        <w:jc w:val="both"/>
        <w:rPr>
          <w:lang w:val="uk-UA"/>
        </w:rPr>
      </w:pPr>
      <w:r w:rsidRPr="0038731A">
        <w:rPr>
          <w:lang w:val="uk-UA"/>
        </w:rPr>
        <w:t xml:space="preserve">Технологія влаштування підлоги з керамічної плитки. </w:t>
      </w:r>
    </w:p>
    <w:p w:rsidR="003B2976" w:rsidRPr="0038731A" w:rsidRDefault="003B2976" w:rsidP="00462435">
      <w:pPr>
        <w:jc w:val="both"/>
        <w:rPr>
          <w:sz w:val="28"/>
          <w:szCs w:val="28"/>
          <w:lang w:val="uk-UA" w:eastAsia="uk-UA"/>
        </w:rPr>
      </w:pPr>
    </w:p>
    <w:p w:rsidR="003B2976" w:rsidRPr="0038731A" w:rsidRDefault="003B2976" w:rsidP="0065232F">
      <w:pPr>
        <w:jc w:val="center"/>
        <w:rPr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>РЕКОМЕНДОВАНА ЛІТЕРАТУРА</w:t>
      </w:r>
    </w:p>
    <w:p w:rsidR="000D3C08" w:rsidRPr="0038731A" w:rsidRDefault="000D3C08" w:rsidP="00ED44F6">
      <w:pPr>
        <w:jc w:val="both"/>
        <w:rPr>
          <w:rStyle w:val="FontStyle25"/>
          <w:b/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/>
        </w:rPr>
        <w:t xml:space="preserve">1. </w:t>
      </w:r>
      <w:r w:rsidR="0065232F" w:rsidRPr="0038731A">
        <w:rPr>
          <w:color w:val="333333"/>
          <w:sz w:val="28"/>
          <w:szCs w:val="28"/>
          <w:shd w:val="clear" w:color="auto" w:fill="FFFFFF"/>
          <w:lang w:val="uk-UA"/>
        </w:rPr>
        <w:t xml:space="preserve">Організація виробництва : підручник / А. І. Яковлєв [та ін.] ; ред.: А. І. Яковлєв, С. П. </w:t>
      </w:r>
      <w:proofErr w:type="spellStart"/>
      <w:r w:rsidR="0065232F" w:rsidRPr="0038731A">
        <w:rPr>
          <w:color w:val="333333"/>
          <w:sz w:val="28"/>
          <w:szCs w:val="28"/>
          <w:shd w:val="clear" w:color="auto" w:fill="FFFFFF"/>
          <w:lang w:val="uk-UA"/>
        </w:rPr>
        <w:t>Сударкіна</w:t>
      </w:r>
      <w:proofErr w:type="spellEnd"/>
      <w:r w:rsidR="0065232F" w:rsidRPr="0038731A">
        <w:rPr>
          <w:color w:val="333333"/>
          <w:sz w:val="28"/>
          <w:szCs w:val="28"/>
          <w:shd w:val="clear" w:color="auto" w:fill="FFFFFF"/>
          <w:lang w:val="uk-UA"/>
        </w:rPr>
        <w:t xml:space="preserve">, М. І. Ларка ; Нац. техн. ун-т "Харків. </w:t>
      </w:r>
      <w:proofErr w:type="spellStart"/>
      <w:r w:rsidR="0065232F" w:rsidRPr="0038731A">
        <w:rPr>
          <w:color w:val="333333"/>
          <w:sz w:val="28"/>
          <w:szCs w:val="28"/>
          <w:shd w:val="clear" w:color="auto" w:fill="FFFFFF"/>
          <w:lang w:val="uk-UA"/>
        </w:rPr>
        <w:t>політехн</w:t>
      </w:r>
      <w:proofErr w:type="spellEnd"/>
      <w:r w:rsidR="0065232F" w:rsidRPr="0038731A">
        <w:rPr>
          <w:color w:val="333333"/>
          <w:sz w:val="28"/>
          <w:szCs w:val="28"/>
          <w:shd w:val="clear" w:color="auto" w:fill="FFFFFF"/>
          <w:lang w:val="uk-UA"/>
        </w:rPr>
        <w:t>. ін-т". – Харків : НТУ "ХПІ", 2016. – 436 с</w:t>
      </w:r>
      <w:r w:rsidRPr="0038731A">
        <w:rPr>
          <w:rStyle w:val="FontStyle25"/>
          <w:sz w:val="28"/>
          <w:szCs w:val="28"/>
          <w:lang w:val="uk-UA"/>
        </w:rPr>
        <w:t xml:space="preserve">. </w:t>
      </w:r>
    </w:p>
    <w:p w:rsidR="000D3C08" w:rsidRPr="0038731A" w:rsidRDefault="000D3C08" w:rsidP="00ED44F6">
      <w:pPr>
        <w:pStyle w:val="Style22"/>
        <w:widowControl/>
        <w:tabs>
          <w:tab w:val="left" w:pos="0"/>
          <w:tab w:val="num" w:pos="426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38731A">
        <w:rPr>
          <w:rStyle w:val="FontStyle25"/>
          <w:sz w:val="28"/>
          <w:szCs w:val="28"/>
          <w:lang w:val="uk-UA" w:eastAsia="ru-RU"/>
        </w:rPr>
        <w:t xml:space="preserve">2. </w:t>
      </w:r>
      <w:r w:rsidR="009C688B" w:rsidRPr="0038731A">
        <w:rPr>
          <w:sz w:val="28"/>
          <w:szCs w:val="28"/>
          <w:shd w:val="clear" w:color="auto" w:fill="FFFFFF"/>
          <w:lang w:val="uk-UA"/>
        </w:rPr>
        <w:t xml:space="preserve">Курс лекцій для студентів інженерно-будівельного профілю / </w:t>
      </w:r>
      <w:proofErr w:type="spellStart"/>
      <w:r w:rsidR="009C688B" w:rsidRPr="0038731A">
        <w:rPr>
          <w:sz w:val="28"/>
          <w:szCs w:val="28"/>
          <w:shd w:val="clear" w:color="auto" w:fill="FFFFFF"/>
          <w:lang w:val="uk-UA"/>
        </w:rPr>
        <w:t>Укл</w:t>
      </w:r>
      <w:proofErr w:type="spellEnd"/>
      <w:r w:rsidR="009C688B" w:rsidRPr="0038731A">
        <w:rPr>
          <w:sz w:val="28"/>
          <w:szCs w:val="28"/>
          <w:shd w:val="clear" w:color="auto" w:fill="FFFFFF"/>
          <w:lang w:val="uk-UA"/>
        </w:rPr>
        <w:t xml:space="preserve">.: Я. Й. </w:t>
      </w:r>
      <w:proofErr w:type="spellStart"/>
      <w:r w:rsidR="009C688B" w:rsidRPr="0038731A">
        <w:rPr>
          <w:sz w:val="28"/>
          <w:szCs w:val="28"/>
          <w:shd w:val="clear" w:color="auto" w:fill="FFFFFF"/>
          <w:lang w:val="uk-UA"/>
        </w:rPr>
        <w:t>Коцій</w:t>
      </w:r>
      <w:proofErr w:type="spellEnd"/>
      <w:r w:rsidR="009C688B" w:rsidRPr="0038731A">
        <w:rPr>
          <w:sz w:val="28"/>
          <w:szCs w:val="28"/>
          <w:shd w:val="clear" w:color="auto" w:fill="FFFFFF"/>
          <w:lang w:val="uk-UA"/>
        </w:rPr>
        <w:t>, к. т. н., доц.; І. Г. Іваник, к. т. н., доц.; С. І. Віхоть, м. н. с. – Львів: Видавництво… 2016. -94 с.</w:t>
      </w:r>
      <w:r w:rsidRPr="0038731A">
        <w:rPr>
          <w:rStyle w:val="FontStyle25"/>
          <w:sz w:val="28"/>
          <w:szCs w:val="28"/>
          <w:lang w:val="uk-UA" w:eastAsia="ru-RU"/>
        </w:rPr>
        <w:t xml:space="preserve"> </w:t>
      </w:r>
    </w:p>
    <w:p w:rsidR="000D3C08" w:rsidRPr="0038731A" w:rsidRDefault="000D3C08" w:rsidP="00ED44F6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3. ДБН А.3.2-2-2009 ССБП. Охорона праці і промислова безпека в будівництві. Основні положення [Чинний від 2012-04-01]. – К.: </w:t>
      </w:r>
      <w:proofErr w:type="spellStart"/>
      <w:r w:rsidRPr="0038731A">
        <w:rPr>
          <w:sz w:val="28"/>
          <w:szCs w:val="28"/>
          <w:lang w:val="uk-UA"/>
        </w:rPr>
        <w:t>Мінрегіонбуд</w:t>
      </w:r>
      <w:proofErr w:type="spellEnd"/>
      <w:r w:rsidRPr="0038731A">
        <w:rPr>
          <w:sz w:val="28"/>
          <w:szCs w:val="28"/>
          <w:lang w:val="uk-UA"/>
        </w:rPr>
        <w:t xml:space="preserve"> України, 2012. – 126 с. – (Національні стандарти України).</w:t>
      </w:r>
    </w:p>
    <w:p w:rsidR="000D3C08" w:rsidRPr="0038731A" w:rsidRDefault="000D3C08" w:rsidP="00ED44F6">
      <w:pPr>
        <w:pStyle w:val="51"/>
        <w:tabs>
          <w:tab w:val="num" w:pos="42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4 ДБН А.3.1-5-2016. Організація будівельного виробництва. </w:t>
      </w:r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Вид. офіц. Київ: </w:t>
      </w:r>
      <w:proofErr w:type="spellStart"/>
      <w:r w:rsidRPr="0038731A">
        <w:rPr>
          <w:bCs/>
          <w:sz w:val="28"/>
          <w:szCs w:val="28"/>
          <w:bdr w:val="none" w:sz="0" w:space="0" w:color="auto" w:frame="1"/>
          <w:lang w:val="uk-UA"/>
        </w:rPr>
        <w:t>Мінрегіонбуд</w:t>
      </w:r>
      <w:proofErr w:type="spellEnd"/>
      <w:r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 України, 2016. - </w:t>
      </w:r>
      <w:r w:rsidRPr="0038731A">
        <w:rPr>
          <w:sz w:val="28"/>
          <w:szCs w:val="28"/>
          <w:lang w:val="uk-UA"/>
        </w:rPr>
        <w:t>45 с.</w:t>
      </w:r>
    </w:p>
    <w:p w:rsidR="000D3C08" w:rsidRPr="0038731A" w:rsidRDefault="00ED44F6" w:rsidP="00ED44F6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5. </w:t>
      </w:r>
      <w:r w:rsidR="000D3C08" w:rsidRPr="0038731A">
        <w:rPr>
          <w:sz w:val="28"/>
          <w:szCs w:val="28"/>
          <w:lang w:val="uk-UA"/>
        </w:rPr>
        <w:t xml:space="preserve">ДСТУ Б А.3.1-22:2013. Визначення тривалості будівництва </w:t>
      </w:r>
      <w:proofErr w:type="spellStart"/>
      <w:r w:rsidR="000D3C08" w:rsidRPr="0038731A">
        <w:rPr>
          <w:sz w:val="28"/>
          <w:szCs w:val="28"/>
          <w:lang w:val="uk-UA"/>
        </w:rPr>
        <w:t>обєктів</w:t>
      </w:r>
      <w:proofErr w:type="spellEnd"/>
      <w:r w:rsidR="000D3C08" w:rsidRPr="0038731A">
        <w:rPr>
          <w:sz w:val="28"/>
          <w:szCs w:val="28"/>
          <w:lang w:val="uk-UA"/>
        </w:rPr>
        <w:t xml:space="preserve">. </w:t>
      </w:r>
      <w:r w:rsidR="000D3C08" w:rsidRPr="0038731A">
        <w:rPr>
          <w:bCs/>
          <w:sz w:val="28"/>
          <w:szCs w:val="28"/>
          <w:bdr w:val="none" w:sz="0" w:space="0" w:color="auto" w:frame="1"/>
          <w:lang w:val="uk-UA"/>
        </w:rPr>
        <w:t xml:space="preserve">Вид. офіц. Київ: </w:t>
      </w:r>
      <w:proofErr w:type="spellStart"/>
      <w:r w:rsidR="000D3C08" w:rsidRPr="0038731A">
        <w:rPr>
          <w:sz w:val="28"/>
          <w:szCs w:val="28"/>
          <w:lang w:val="uk-UA"/>
        </w:rPr>
        <w:t>Мінрегіон</w:t>
      </w:r>
      <w:proofErr w:type="spellEnd"/>
      <w:r w:rsidR="000D3C08" w:rsidRPr="0038731A">
        <w:rPr>
          <w:sz w:val="28"/>
          <w:szCs w:val="28"/>
          <w:lang w:val="uk-UA"/>
        </w:rPr>
        <w:t xml:space="preserve"> України, Київ, 2014 -30с.</w:t>
      </w:r>
    </w:p>
    <w:p w:rsidR="000D3C08" w:rsidRPr="0038731A" w:rsidRDefault="00ED44F6" w:rsidP="00ED44F6">
      <w:pPr>
        <w:jc w:val="both"/>
        <w:rPr>
          <w:rStyle w:val="FontStyle25"/>
          <w:bCs/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 w:eastAsia="uk-UA"/>
        </w:rPr>
        <w:t>6</w:t>
      </w:r>
      <w:r w:rsidR="000D3C08" w:rsidRPr="0038731A">
        <w:rPr>
          <w:rStyle w:val="FontStyle25"/>
          <w:sz w:val="28"/>
          <w:szCs w:val="28"/>
          <w:lang w:val="uk-UA" w:eastAsia="uk-UA"/>
        </w:rPr>
        <w:t xml:space="preserve">. </w:t>
      </w:r>
      <w:proofErr w:type="spellStart"/>
      <w:r w:rsidR="009C688B" w:rsidRPr="0038731A">
        <w:rPr>
          <w:bCs/>
          <w:sz w:val="28"/>
          <w:szCs w:val="28"/>
          <w:lang w:val="uk-UA"/>
        </w:rPr>
        <w:t>Кизима</w:t>
      </w:r>
      <w:proofErr w:type="spellEnd"/>
      <w:r w:rsidR="009C688B" w:rsidRPr="0038731A">
        <w:rPr>
          <w:bCs/>
          <w:sz w:val="28"/>
          <w:szCs w:val="28"/>
          <w:lang w:val="uk-UA"/>
        </w:rPr>
        <w:t xml:space="preserve"> В.П., </w:t>
      </w:r>
      <w:proofErr w:type="spellStart"/>
      <w:r w:rsidR="009C688B" w:rsidRPr="0038731A">
        <w:rPr>
          <w:bCs/>
          <w:sz w:val="28"/>
          <w:szCs w:val="28"/>
          <w:lang w:val="uk-UA"/>
        </w:rPr>
        <w:t>Куковський</w:t>
      </w:r>
      <w:proofErr w:type="spellEnd"/>
      <w:r w:rsidR="009C688B" w:rsidRPr="0038731A">
        <w:rPr>
          <w:bCs/>
          <w:sz w:val="28"/>
          <w:szCs w:val="28"/>
          <w:lang w:val="uk-UA"/>
        </w:rPr>
        <w:t xml:space="preserve"> А.Г., Ткачук М.М. та ін. Вибір машин і механізмів для земляних робіт </w:t>
      </w:r>
      <w:r w:rsidR="009C688B" w:rsidRPr="0038731A">
        <w:rPr>
          <w:sz w:val="28"/>
          <w:szCs w:val="28"/>
          <w:shd w:val="clear" w:color="auto" w:fill="FFFFFF"/>
          <w:lang w:val="uk-UA"/>
        </w:rPr>
        <w:t>Навчальний посібник. . – Рівне : НУВГП, 2013. – 240 с. ISBN 978-966-327-270-2</w:t>
      </w:r>
    </w:p>
    <w:p w:rsidR="000D3C08" w:rsidRPr="0038731A" w:rsidRDefault="00ED44F6" w:rsidP="00ED44F6">
      <w:pPr>
        <w:jc w:val="both"/>
        <w:rPr>
          <w:rStyle w:val="FontStyle25"/>
          <w:color w:val="000000"/>
          <w:sz w:val="28"/>
          <w:szCs w:val="28"/>
          <w:shd w:val="clear" w:color="auto" w:fill="FFFFFF"/>
          <w:lang w:val="uk-UA"/>
        </w:rPr>
      </w:pPr>
      <w:r w:rsidRPr="0038731A">
        <w:rPr>
          <w:rStyle w:val="FontStyle25"/>
          <w:sz w:val="28"/>
          <w:szCs w:val="28"/>
          <w:lang w:val="uk-UA" w:eastAsia="uk-UA"/>
        </w:rPr>
        <w:t>7</w:t>
      </w:r>
      <w:r w:rsidR="000D3C08" w:rsidRPr="0038731A">
        <w:rPr>
          <w:rStyle w:val="FontStyle25"/>
          <w:sz w:val="28"/>
          <w:szCs w:val="28"/>
          <w:lang w:val="uk-UA" w:eastAsia="uk-UA"/>
        </w:rPr>
        <w:t xml:space="preserve">. </w:t>
      </w:r>
      <w:proofErr w:type="spellStart"/>
      <w:r w:rsidR="009C688B" w:rsidRPr="0038731A">
        <w:rPr>
          <w:color w:val="333333"/>
          <w:sz w:val="28"/>
          <w:szCs w:val="28"/>
          <w:shd w:val="clear" w:color="auto" w:fill="F5F5F5"/>
          <w:lang w:val="uk-UA"/>
        </w:rPr>
        <w:t>К</w:t>
      </w:r>
      <w:r w:rsidR="009C688B" w:rsidRPr="0038731A">
        <w:rPr>
          <w:bCs/>
          <w:color w:val="000000"/>
          <w:sz w:val="28"/>
          <w:szCs w:val="28"/>
          <w:lang w:val="uk-UA"/>
        </w:rPr>
        <w:t>изима</w:t>
      </w:r>
      <w:proofErr w:type="spellEnd"/>
      <w:r w:rsidR="009C688B" w:rsidRPr="0038731A">
        <w:rPr>
          <w:bCs/>
          <w:color w:val="000000"/>
          <w:sz w:val="28"/>
          <w:szCs w:val="28"/>
          <w:lang w:val="uk-UA"/>
        </w:rPr>
        <w:t xml:space="preserve"> В.П., Ткачук М.М., </w:t>
      </w:r>
      <w:proofErr w:type="spellStart"/>
      <w:r w:rsidR="009C688B" w:rsidRPr="0038731A">
        <w:rPr>
          <w:bCs/>
          <w:color w:val="000000"/>
          <w:sz w:val="28"/>
          <w:szCs w:val="28"/>
          <w:lang w:val="uk-UA"/>
        </w:rPr>
        <w:t>Куковський</w:t>
      </w:r>
      <w:proofErr w:type="spellEnd"/>
      <w:r w:rsidR="009C688B" w:rsidRPr="0038731A">
        <w:rPr>
          <w:bCs/>
          <w:color w:val="000000"/>
          <w:sz w:val="28"/>
          <w:szCs w:val="28"/>
          <w:lang w:val="uk-UA"/>
        </w:rPr>
        <w:t xml:space="preserve"> А.Г., </w:t>
      </w:r>
      <w:proofErr w:type="spellStart"/>
      <w:r w:rsidR="009C688B" w:rsidRPr="0038731A">
        <w:rPr>
          <w:bCs/>
          <w:color w:val="000000"/>
          <w:sz w:val="28"/>
          <w:szCs w:val="28"/>
          <w:lang w:val="uk-UA"/>
        </w:rPr>
        <w:t>Громадченко</w:t>
      </w:r>
      <w:proofErr w:type="spellEnd"/>
      <w:r w:rsidR="009C688B" w:rsidRPr="0038731A">
        <w:rPr>
          <w:bCs/>
          <w:color w:val="000000"/>
          <w:sz w:val="28"/>
          <w:szCs w:val="28"/>
          <w:lang w:val="uk-UA"/>
        </w:rPr>
        <w:t xml:space="preserve"> В.Ю., </w:t>
      </w:r>
      <w:proofErr w:type="spellStart"/>
      <w:r w:rsidR="009C688B" w:rsidRPr="0038731A">
        <w:rPr>
          <w:bCs/>
          <w:color w:val="000000"/>
          <w:sz w:val="28"/>
          <w:szCs w:val="28"/>
          <w:lang w:val="uk-UA"/>
        </w:rPr>
        <w:t>Яковчук</w:t>
      </w:r>
      <w:proofErr w:type="spellEnd"/>
      <w:r w:rsidR="009C688B" w:rsidRPr="0038731A">
        <w:rPr>
          <w:bCs/>
          <w:color w:val="000000"/>
          <w:sz w:val="28"/>
          <w:szCs w:val="28"/>
          <w:lang w:val="uk-UA"/>
        </w:rPr>
        <w:t xml:space="preserve"> В.В. Технологія земляних робіт у будівництві. </w:t>
      </w:r>
      <w:r w:rsidR="009C688B" w:rsidRPr="0038731A">
        <w:rPr>
          <w:color w:val="000000"/>
          <w:sz w:val="28"/>
          <w:szCs w:val="28"/>
          <w:shd w:val="clear" w:color="auto" w:fill="FFFFFF"/>
          <w:lang w:val="uk-UA"/>
        </w:rPr>
        <w:t>Навчальний посібник. – Рівне : НУВГП, 2013. – 425 с. ISBN 978-966-327-260-3</w:t>
      </w:r>
      <w:r w:rsidR="000D3C08" w:rsidRPr="0038731A">
        <w:rPr>
          <w:rStyle w:val="FontStyle25"/>
          <w:sz w:val="28"/>
          <w:szCs w:val="28"/>
          <w:lang w:val="uk-UA" w:eastAsia="uk-UA"/>
        </w:rPr>
        <w:t xml:space="preserve"> </w:t>
      </w:r>
    </w:p>
    <w:p w:rsidR="000D3C08" w:rsidRPr="0038731A" w:rsidRDefault="00ED44F6" w:rsidP="00ED44F6">
      <w:pPr>
        <w:pStyle w:val="Style5"/>
        <w:widowControl/>
        <w:tabs>
          <w:tab w:val="left" w:pos="0"/>
          <w:tab w:val="num" w:pos="426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38731A">
        <w:rPr>
          <w:rStyle w:val="FontStyle25"/>
          <w:sz w:val="28"/>
          <w:szCs w:val="28"/>
          <w:lang w:val="uk-UA" w:eastAsia="uk-UA"/>
        </w:rPr>
        <w:t>8</w:t>
      </w:r>
      <w:r w:rsidR="000D3C08" w:rsidRPr="0038731A">
        <w:rPr>
          <w:rStyle w:val="FontStyle25"/>
          <w:sz w:val="28"/>
          <w:szCs w:val="28"/>
          <w:lang w:val="uk-UA" w:eastAsia="uk-UA"/>
        </w:rPr>
        <w:t xml:space="preserve">. </w:t>
      </w:r>
      <w:r w:rsidR="009C688B" w:rsidRPr="0038731A">
        <w:rPr>
          <w:rStyle w:val="a3"/>
          <w:b w:val="0"/>
          <w:sz w:val="28"/>
          <w:szCs w:val="28"/>
          <w:shd w:val="clear" w:color="auto" w:fill="F9F9F9"/>
          <w:lang w:val="uk-UA"/>
        </w:rPr>
        <w:t>Технологія будівельного виробництва</w:t>
      </w:r>
      <w:r w:rsidR="009C688B" w:rsidRPr="0038731A">
        <w:rPr>
          <w:sz w:val="28"/>
          <w:szCs w:val="28"/>
          <w:shd w:val="clear" w:color="auto" w:fill="F9F9F9"/>
          <w:lang w:val="uk-UA"/>
        </w:rPr>
        <w:t xml:space="preserve">: Практикум / </w:t>
      </w:r>
      <w:proofErr w:type="spellStart"/>
      <w:r w:rsidR="009C688B" w:rsidRPr="0038731A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9C688B" w:rsidRPr="0038731A">
        <w:rPr>
          <w:sz w:val="28"/>
          <w:szCs w:val="28"/>
          <w:shd w:val="clear" w:color="auto" w:fill="F9F9F9"/>
          <w:lang w:val="uk-UA"/>
        </w:rPr>
        <w:t xml:space="preserve">. </w:t>
      </w:r>
      <w:proofErr w:type="spellStart"/>
      <w:r w:rsidR="009C688B" w:rsidRPr="0038731A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9C688B" w:rsidRPr="0038731A">
        <w:rPr>
          <w:sz w:val="28"/>
          <w:szCs w:val="28"/>
          <w:shd w:val="clear" w:color="auto" w:fill="F9F9F9"/>
          <w:lang w:val="uk-UA"/>
        </w:rPr>
        <w:t xml:space="preserve">. / М. Г. </w:t>
      </w:r>
      <w:proofErr w:type="spellStart"/>
      <w:r w:rsidR="009C688B" w:rsidRPr="0038731A">
        <w:rPr>
          <w:sz w:val="28"/>
          <w:szCs w:val="28"/>
          <w:shd w:val="clear" w:color="auto" w:fill="F9F9F9"/>
          <w:lang w:val="uk-UA"/>
        </w:rPr>
        <w:t>Ярмоленко</w:t>
      </w:r>
      <w:proofErr w:type="spellEnd"/>
      <w:r w:rsidR="009C688B" w:rsidRPr="0038731A">
        <w:rPr>
          <w:sz w:val="28"/>
          <w:szCs w:val="28"/>
          <w:shd w:val="clear" w:color="auto" w:fill="F9F9F9"/>
          <w:lang w:val="uk-UA"/>
        </w:rPr>
        <w:t xml:space="preserve">, Є. Г. </w:t>
      </w:r>
      <w:proofErr w:type="spellStart"/>
      <w:r w:rsidR="009C688B" w:rsidRPr="0038731A">
        <w:rPr>
          <w:sz w:val="28"/>
          <w:szCs w:val="28"/>
          <w:shd w:val="clear" w:color="auto" w:fill="F9F9F9"/>
          <w:lang w:val="uk-UA"/>
        </w:rPr>
        <w:t>Романушко</w:t>
      </w:r>
      <w:proofErr w:type="spellEnd"/>
      <w:r w:rsidR="009C688B" w:rsidRPr="0038731A">
        <w:rPr>
          <w:sz w:val="28"/>
          <w:szCs w:val="28"/>
          <w:shd w:val="clear" w:color="auto" w:fill="F9F9F9"/>
          <w:lang w:val="uk-UA"/>
        </w:rPr>
        <w:t xml:space="preserve">, О. Ф. Осипов та ін.; За </w:t>
      </w:r>
      <w:proofErr w:type="spellStart"/>
      <w:r w:rsidR="009C688B" w:rsidRPr="0038731A">
        <w:rPr>
          <w:sz w:val="28"/>
          <w:szCs w:val="28"/>
          <w:shd w:val="clear" w:color="auto" w:fill="F9F9F9"/>
          <w:lang w:val="uk-UA"/>
        </w:rPr>
        <w:t>заг</w:t>
      </w:r>
      <w:proofErr w:type="spellEnd"/>
      <w:r w:rsidR="009C688B" w:rsidRPr="0038731A">
        <w:rPr>
          <w:sz w:val="28"/>
          <w:szCs w:val="28"/>
          <w:shd w:val="clear" w:color="auto" w:fill="F9F9F9"/>
          <w:lang w:val="uk-UA"/>
        </w:rPr>
        <w:t xml:space="preserve">. ред. М. Г. </w:t>
      </w:r>
      <w:proofErr w:type="spellStart"/>
      <w:r w:rsidR="009C688B" w:rsidRPr="0038731A">
        <w:rPr>
          <w:sz w:val="28"/>
          <w:szCs w:val="28"/>
          <w:shd w:val="clear" w:color="auto" w:fill="F9F9F9"/>
          <w:lang w:val="uk-UA"/>
        </w:rPr>
        <w:t>Ярмоленка</w:t>
      </w:r>
      <w:proofErr w:type="spellEnd"/>
      <w:r w:rsidR="009C688B" w:rsidRPr="0038731A">
        <w:rPr>
          <w:sz w:val="28"/>
          <w:szCs w:val="28"/>
          <w:shd w:val="clear" w:color="auto" w:fill="F9F9F9"/>
          <w:lang w:val="uk-UA"/>
        </w:rPr>
        <w:t>. — К.: Вища шк., 2017. — 207 с.</w:t>
      </w:r>
      <w:r w:rsidR="000D3C08" w:rsidRPr="0038731A">
        <w:rPr>
          <w:rStyle w:val="FontStyle25"/>
          <w:sz w:val="28"/>
          <w:szCs w:val="28"/>
          <w:lang w:val="uk-UA" w:eastAsia="uk-UA"/>
        </w:rPr>
        <w:t xml:space="preserve"> </w:t>
      </w:r>
    </w:p>
    <w:p w:rsidR="009C688B" w:rsidRPr="0038731A" w:rsidRDefault="00ED44F6" w:rsidP="00ED44F6">
      <w:pPr>
        <w:jc w:val="both"/>
        <w:rPr>
          <w:sz w:val="28"/>
          <w:szCs w:val="28"/>
          <w:lang w:val="uk-UA"/>
        </w:rPr>
      </w:pPr>
      <w:r w:rsidRPr="0038731A">
        <w:rPr>
          <w:rStyle w:val="FontStyle25"/>
          <w:sz w:val="28"/>
          <w:szCs w:val="28"/>
          <w:lang w:val="uk-UA" w:eastAsia="uk-UA"/>
        </w:rPr>
        <w:t>9</w:t>
      </w:r>
      <w:r w:rsidR="000D3C08" w:rsidRPr="0038731A">
        <w:rPr>
          <w:rStyle w:val="FontStyle25"/>
          <w:sz w:val="28"/>
          <w:szCs w:val="28"/>
          <w:lang w:val="uk-UA" w:eastAsia="uk-UA"/>
        </w:rPr>
        <w:t xml:space="preserve">. </w:t>
      </w:r>
      <w:r w:rsidR="009C688B" w:rsidRPr="0038731A">
        <w:rPr>
          <w:sz w:val="28"/>
          <w:szCs w:val="28"/>
          <w:lang w:val="uk-UA"/>
        </w:rPr>
        <w:t xml:space="preserve">Кривенко П.В., </w:t>
      </w:r>
      <w:proofErr w:type="spellStart"/>
      <w:r w:rsidR="009C688B" w:rsidRPr="0038731A">
        <w:rPr>
          <w:sz w:val="28"/>
          <w:szCs w:val="28"/>
          <w:lang w:val="uk-UA"/>
        </w:rPr>
        <w:t>Пушкарьова</w:t>
      </w:r>
      <w:proofErr w:type="spellEnd"/>
      <w:r w:rsidR="009C688B" w:rsidRPr="0038731A">
        <w:rPr>
          <w:sz w:val="28"/>
          <w:szCs w:val="28"/>
          <w:lang w:val="uk-UA"/>
        </w:rPr>
        <w:t xml:space="preserve"> К.К., Барановський В.Б., </w:t>
      </w:r>
      <w:proofErr w:type="spellStart"/>
      <w:r w:rsidR="009C688B" w:rsidRPr="0038731A">
        <w:rPr>
          <w:sz w:val="28"/>
          <w:szCs w:val="28"/>
          <w:lang w:val="uk-UA"/>
        </w:rPr>
        <w:t>Кочевих</w:t>
      </w:r>
      <w:proofErr w:type="spellEnd"/>
      <w:r w:rsidR="009C688B" w:rsidRPr="0038731A">
        <w:rPr>
          <w:sz w:val="28"/>
          <w:szCs w:val="28"/>
          <w:lang w:val="uk-UA"/>
        </w:rPr>
        <w:t xml:space="preserve"> М.О., </w:t>
      </w:r>
      <w:proofErr w:type="spellStart"/>
      <w:r w:rsidR="009C688B" w:rsidRPr="0038731A">
        <w:rPr>
          <w:sz w:val="28"/>
          <w:szCs w:val="28"/>
          <w:lang w:val="uk-UA"/>
        </w:rPr>
        <w:t>Гасан</w:t>
      </w:r>
      <w:proofErr w:type="spellEnd"/>
      <w:r w:rsidR="009C688B" w:rsidRPr="0038731A">
        <w:rPr>
          <w:sz w:val="28"/>
          <w:szCs w:val="28"/>
          <w:lang w:val="uk-UA"/>
        </w:rPr>
        <w:t xml:space="preserve"> Ю.Г., </w:t>
      </w:r>
      <w:proofErr w:type="spellStart"/>
      <w:r w:rsidR="009C688B" w:rsidRPr="0038731A">
        <w:rPr>
          <w:sz w:val="28"/>
          <w:szCs w:val="28"/>
          <w:lang w:val="uk-UA"/>
        </w:rPr>
        <w:t>Константинівський</w:t>
      </w:r>
      <w:proofErr w:type="spellEnd"/>
      <w:r w:rsidR="009C688B" w:rsidRPr="0038731A">
        <w:rPr>
          <w:sz w:val="28"/>
          <w:szCs w:val="28"/>
          <w:lang w:val="uk-UA"/>
        </w:rPr>
        <w:t xml:space="preserve"> Б.Я., Ракша В.О. Б 90 Будівельне матеріалознавство: Підручник. — К.: «Видавництво Ліра-К», 2015. — 624 с.</w:t>
      </w:r>
    </w:p>
    <w:p w:rsidR="000D3C08" w:rsidRPr="0038731A" w:rsidRDefault="000D3C08" w:rsidP="0065232F">
      <w:pPr>
        <w:pStyle w:val="Style5"/>
        <w:widowControl/>
        <w:tabs>
          <w:tab w:val="left" w:pos="0"/>
          <w:tab w:val="num" w:pos="426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</w:p>
    <w:p w:rsidR="00EE7515" w:rsidRPr="0038731A" w:rsidRDefault="00EE7515" w:rsidP="00650F0F">
      <w:pPr>
        <w:jc w:val="both"/>
        <w:rPr>
          <w:sz w:val="28"/>
          <w:szCs w:val="28"/>
          <w:lang w:val="uk-UA"/>
        </w:rPr>
      </w:pPr>
    </w:p>
    <w:p w:rsidR="00EE7515" w:rsidRPr="0038731A" w:rsidRDefault="00EE7515" w:rsidP="00650F0F">
      <w:pPr>
        <w:jc w:val="both"/>
        <w:rPr>
          <w:sz w:val="28"/>
          <w:szCs w:val="28"/>
          <w:lang w:val="uk-UA"/>
        </w:rPr>
      </w:pPr>
    </w:p>
    <w:p w:rsidR="00ED44F6" w:rsidRPr="0038731A" w:rsidRDefault="00ED44F6" w:rsidP="00650F0F">
      <w:pPr>
        <w:jc w:val="both"/>
        <w:rPr>
          <w:sz w:val="28"/>
          <w:szCs w:val="28"/>
          <w:lang w:val="uk-UA"/>
        </w:rPr>
      </w:pPr>
    </w:p>
    <w:p w:rsidR="00ED44F6" w:rsidRPr="0038731A" w:rsidRDefault="00ED44F6" w:rsidP="00650F0F">
      <w:pPr>
        <w:jc w:val="both"/>
        <w:rPr>
          <w:sz w:val="28"/>
          <w:szCs w:val="28"/>
          <w:lang w:val="uk-UA"/>
        </w:rPr>
      </w:pPr>
    </w:p>
    <w:p w:rsidR="00943714" w:rsidRPr="0038731A" w:rsidRDefault="00943714" w:rsidP="00650F0F">
      <w:pPr>
        <w:jc w:val="both"/>
        <w:rPr>
          <w:sz w:val="28"/>
          <w:szCs w:val="28"/>
          <w:lang w:val="uk-UA"/>
        </w:rPr>
      </w:pPr>
    </w:p>
    <w:p w:rsidR="00943714" w:rsidRPr="0038731A" w:rsidRDefault="00943714" w:rsidP="00650F0F">
      <w:pPr>
        <w:jc w:val="both"/>
        <w:rPr>
          <w:sz w:val="28"/>
          <w:szCs w:val="28"/>
          <w:lang w:val="uk-UA"/>
        </w:rPr>
      </w:pPr>
    </w:p>
    <w:p w:rsidR="00943714" w:rsidRPr="0038731A" w:rsidRDefault="00943714" w:rsidP="00650F0F">
      <w:pPr>
        <w:jc w:val="both"/>
        <w:rPr>
          <w:sz w:val="28"/>
          <w:szCs w:val="28"/>
          <w:lang w:val="uk-UA"/>
        </w:rPr>
      </w:pPr>
    </w:p>
    <w:p w:rsidR="00943714" w:rsidRPr="0038731A" w:rsidRDefault="00943714" w:rsidP="00650F0F">
      <w:pPr>
        <w:jc w:val="both"/>
        <w:rPr>
          <w:sz w:val="28"/>
          <w:szCs w:val="28"/>
          <w:lang w:val="uk-UA"/>
        </w:rPr>
      </w:pPr>
    </w:p>
    <w:p w:rsidR="003B2976" w:rsidRPr="0038731A" w:rsidRDefault="00F84C26" w:rsidP="00F84C26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8731A">
        <w:rPr>
          <w:b/>
          <w:sz w:val="28"/>
          <w:szCs w:val="28"/>
          <w:lang w:val="uk-UA"/>
        </w:rPr>
        <w:lastRenderedPageBreak/>
        <w:t xml:space="preserve">ІІІ. КРИТЕРІЇ </w:t>
      </w:r>
      <w:r w:rsidR="00943714" w:rsidRPr="0038731A">
        <w:rPr>
          <w:b/>
          <w:sz w:val="28"/>
          <w:szCs w:val="28"/>
          <w:lang w:val="uk-UA"/>
        </w:rPr>
        <w:t xml:space="preserve">ТА ПОРЯДОК </w:t>
      </w:r>
      <w:r w:rsidRPr="0038731A">
        <w:rPr>
          <w:b/>
          <w:sz w:val="28"/>
          <w:szCs w:val="28"/>
          <w:lang w:val="uk-UA"/>
        </w:rPr>
        <w:t>ОЦІНЮВАННЯ ВІДПОВІДЕЙ ВСТУПНИКА</w:t>
      </w:r>
    </w:p>
    <w:p w:rsidR="003B2976" w:rsidRPr="0038731A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p w:rsidR="003B2976" w:rsidRPr="0038731A" w:rsidRDefault="003B2976" w:rsidP="004202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Оцінювання знань вступників на фахов</w:t>
      </w:r>
      <w:r w:rsidR="00E31E35" w:rsidRPr="0038731A">
        <w:rPr>
          <w:sz w:val="28"/>
          <w:szCs w:val="28"/>
          <w:lang w:val="uk-UA"/>
        </w:rPr>
        <w:t>ому</w:t>
      </w:r>
      <w:r w:rsidRPr="0038731A">
        <w:rPr>
          <w:sz w:val="28"/>
          <w:szCs w:val="28"/>
          <w:lang w:val="uk-UA"/>
        </w:rPr>
        <w:t xml:space="preserve"> вступн</w:t>
      </w:r>
      <w:r w:rsidR="00E31E35" w:rsidRPr="0038731A">
        <w:rPr>
          <w:sz w:val="28"/>
          <w:szCs w:val="28"/>
          <w:lang w:val="uk-UA"/>
        </w:rPr>
        <w:t>ому</w:t>
      </w:r>
      <w:r w:rsidRPr="0038731A">
        <w:rPr>
          <w:sz w:val="28"/>
          <w:szCs w:val="28"/>
          <w:lang w:val="uk-UA"/>
        </w:rPr>
        <w:t xml:space="preserve"> </w:t>
      </w:r>
      <w:r w:rsidR="00E31E35" w:rsidRPr="0038731A">
        <w:rPr>
          <w:sz w:val="28"/>
          <w:szCs w:val="28"/>
          <w:lang w:val="uk-UA"/>
        </w:rPr>
        <w:t>іспиті</w:t>
      </w:r>
      <w:r w:rsidRPr="0038731A">
        <w:rPr>
          <w:sz w:val="28"/>
          <w:szCs w:val="28"/>
          <w:lang w:val="uk-UA"/>
        </w:rPr>
        <w:t xml:space="preserve"> здійснюється за шкалою </w:t>
      </w:r>
      <w:r w:rsidR="00E31E35" w:rsidRPr="0038731A">
        <w:rPr>
          <w:sz w:val="28"/>
          <w:szCs w:val="28"/>
          <w:lang w:val="uk-UA"/>
        </w:rPr>
        <w:t>від 100 до 200</w:t>
      </w:r>
      <w:r w:rsidRPr="0038731A">
        <w:rPr>
          <w:sz w:val="28"/>
          <w:szCs w:val="28"/>
          <w:lang w:val="uk-UA"/>
        </w:rPr>
        <w:t xml:space="preserve"> балів.</w:t>
      </w:r>
      <w:r w:rsidR="00CF3312" w:rsidRPr="0038731A">
        <w:rPr>
          <w:sz w:val="28"/>
          <w:szCs w:val="28"/>
          <w:lang w:val="uk-UA"/>
        </w:rPr>
        <w:t xml:space="preserve"> </w:t>
      </w:r>
      <w:r w:rsidR="00E31E35" w:rsidRPr="0038731A">
        <w:rPr>
          <w:sz w:val="28"/>
          <w:szCs w:val="28"/>
          <w:lang w:val="uk-UA"/>
        </w:rPr>
        <w:t xml:space="preserve">Прохідний бал становить – 100. </w:t>
      </w:r>
    </w:p>
    <w:p w:rsidR="00207783" w:rsidRPr="0038731A" w:rsidRDefault="00E31E35" w:rsidP="004202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Завдання 1-</w:t>
      </w:r>
      <w:r w:rsidR="00207783" w:rsidRPr="0038731A">
        <w:rPr>
          <w:sz w:val="28"/>
          <w:szCs w:val="28"/>
          <w:lang w:val="uk-UA"/>
        </w:rPr>
        <w:t xml:space="preserve">14 – </w:t>
      </w:r>
      <w:proofErr w:type="spellStart"/>
      <w:r w:rsidR="00207783" w:rsidRPr="0038731A">
        <w:rPr>
          <w:sz w:val="28"/>
          <w:szCs w:val="28"/>
          <w:lang w:val="uk-UA"/>
        </w:rPr>
        <w:t>одновибіркові</w:t>
      </w:r>
      <w:proofErr w:type="spellEnd"/>
      <w:r w:rsidR="00207783" w:rsidRPr="0038731A">
        <w:rPr>
          <w:sz w:val="28"/>
          <w:szCs w:val="28"/>
          <w:lang w:val="uk-UA"/>
        </w:rPr>
        <w:t xml:space="preserve"> тести базового рівня,  за кожну вірну відповідь – 5 балів (максимум 70 балів). </w:t>
      </w:r>
    </w:p>
    <w:p w:rsidR="00E31E35" w:rsidRPr="0038731A" w:rsidRDefault="00207783" w:rsidP="004202BA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>Завдання 15-21 – тести на встановлення відповідності</w:t>
      </w:r>
      <w:r w:rsidR="00E44CA6" w:rsidRPr="0038731A">
        <w:rPr>
          <w:sz w:val="28"/>
          <w:szCs w:val="28"/>
          <w:lang w:val="uk-UA"/>
        </w:rPr>
        <w:t xml:space="preserve"> </w:t>
      </w:r>
      <w:r w:rsidRPr="0038731A">
        <w:rPr>
          <w:sz w:val="28"/>
          <w:szCs w:val="28"/>
          <w:lang w:val="uk-UA"/>
        </w:rPr>
        <w:t xml:space="preserve"> середнього рівня, за кожну вірну відповідь – 10 балів (максимум 70 балів)   </w:t>
      </w:r>
    </w:p>
    <w:p w:rsidR="00CF3312" w:rsidRPr="0038731A" w:rsidRDefault="00E44CA6" w:rsidP="00AC16F2">
      <w:pPr>
        <w:ind w:firstLine="567"/>
        <w:jc w:val="both"/>
        <w:rPr>
          <w:sz w:val="28"/>
          <w:szCs w:val="28"/>
          <w:lang w:val="uk-UA"/>
        </w:rPr>
      </w:pPr>
      <w:r w:rsidRPr="0038731A">
        <w:rPr>
          <w:sz w:val="28"/>
          <w:szCs w:val="28"/>
          <w:lang w:val="uk-UA"/>
        </w:rPr>
        <w:t xml:space="preserve">Завдання 22-25 – </w:t>
      </w:r>
      <w:proofErr w:type="spellStart"/>
      <w:r w:rsidR="00AC16F2" w:rsidRPr="0038731A">
        <w:rPr>
          <w:sz w:val="28"/>
          <w:szCs w:val="28"/>
          <w:lang w:val="uk-UA"/>
        </w:rPr>
        <w:t>одновибіркові</w:t>
      </w:r>
      <w:proofErr w:type="spellEnd"/>
      <w:r w:rsidR="00AC16F2" w:rsidRPr="0038731A">
        <w:rPr>
          <w:sz w:val="28"/>
          <w:szCs w:val="28"/>
          <w:lang w:val="uk-UA"/>
        </w:rPr>
        <w:t xml:space="preserve"> тести високого рівня (вибір найкращого варіанту),  за кожну вірну відповідь – </w:t>
      </w:r>
      <w:r w:rsidR="00597C96">
        <w:rPr>
          <w:sz w:val="28"/>
          <w:szCs w:val="28"/>
          <w:lang w:val="uk-UA"/>
        </w:rPr>
        <w:t>1</w:t>
      </w:r>
      <w:r w:rsidR="00AC16F2" w:rsidRPr="0038731A">
        <w:rPr>
          <w:sz w:val="28"/>
          <w:szCs w:val="28"/>
          <w:lang w:val="uk-UA"/>
        </w:rPr>
        <w:t xml:space="preserve">5 балів (максимум </w:t>
      </w:r>
      <w:r w:rsidR="00597C96">
        <w:rPr>
          <w:sz w:val="28"/>
          <w:szCs w:val="28"/>
          <w:lang w:val="uk-UA"/>
        </w:rPr>
        <w:t>6</w:t>
      </w:r>
      <w:r w:rsidR="00AC16F2" w:rsidRPr="0038731A">
        <w:rPr>
          <w:sz w:val="28"/>
          <w:szCs w:val="28"/>
          <w:lang w:val="uk-UA"/>
        </w:rPr>
        <w:t>0 балів)</w:t>
      </w:r>
      <w:r w:rsidRPr="0038731A">
        <w:rPr>
          <w:sz w:val="28"/>
          <w:szCs w:val="28"/>
          <w:lang w:val="uk-UA"/>
        </w:rPr>
        <w:t xml:space="preserve">   </w:t>
      </w:r>
    </w:p>
    <w:p w:rsidR="00AC16F2" w:rsidRPr="0038731A" w:rsidRDefault="00AC16F2" w:rsidP="00AC16F2">
      <w:pPr>
        <w:ind w:firstLine="567"/>
        <w:jc w:val="both"/>
        <w:rPr>
          <w:sz w:val="28"/>
          <w:szCs w:val="28"/>
          <w:lang w:val="uk-UA"/>
        </w:rPr>
      </w:pPr>
    </w:p>
    <w:p w:rsidR="00CF3312" w:rsidRPr="0038731A" w:rsidRDefault="00CF3312" w:rsidP="00CF3312">
      <w:pPr>
        <w:ind w:firstLine="567"/>
        <w:jc w:val="center"/>
        <w:rPr>
          <w:b/>
          <w:sz w:val="28"/>
          <w:szCs w:val="28"/>
          <w:lang w:val="uk-UA"/>
        </w:rPr>
      </w:pPr>
      <w:r w:rsidRPr="0038731A">
        <w:rPr>
          <w:b/>
          <w:sz w:val="28"/>
          <w:szCs w:val="28"/>
          <w:lang w:val="uk-UA"/>
        </w:rPr>
        <w:t>Критерії оцінювання фахового вступного випробування</w:t>
      </w:r>
    </w:p>
    <w:p w:rsidR="003B2976" w:rsidRPr="0038731A" w:rsidRDefault="003B2976" w:rsidP="004202B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00"/>
        <w:gridCol w:w="2504"/>
      </w:tblGrid>
      <w:tr w:rsidR="00CB25B3" w:rsidRPr="0038731A" w:rsidTr="0051032D">
        <w:trPr>
          <w:jc w:val="center"/>
        </w:trPr>
        <w:tc>
          <w:tcPr>
            <w:tcW w:w="3168" w:type="dxa"/>
          </w:tcPr>
          <w:p w:rsidR="00CB25B3" w:rsidRPr="0038731A" w:rsidRDefault="00CB25B3" w:rsidP="0051032D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b/>
                <w:color w:val="000000"/>
                <w:sz w:val="28"/>
                <w:szCs w:val="28"/>
                <w:lang w:val="uk-UA"/>
              </w:rPr>
              <w:t>Рівень знань</w:t>
            </w:r>
          </w:p>
        </w:tc>
        <w:tc>
          <w:tcPr>
            <w:tcW w:w="3400" w:type="dxa"/>
          </w:tcPr>
          <w:p w:rsidR="00CB25B3" w:rsidRPr="0038731A" w:rsidRDefault="00CB25B3" w:rsidP="0051032D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b/>
                <w:color w:val="000000"/>
                <w:sz w:val="28"/>
                <w:szCs w:val="28"/>
                <w:lang w:val="uk-UA"/>
              </w:rPr>
              <w:t>Кількість вірних відповідей</w:t>
            </w:r>
          </w:p>
        </w:tc>
        <w:tc>
          <w:tcPr>
            <w:tcW w:w="2504" w:type="dxa"/>
          </w:tcPr>
          <w:p w:rsidR="00CB25B3" w:rsidRPr="0038731A" w:rsidRDefault="00CB25B3" w:rsidP="0051032D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b/>
                <w:color w:val="000000"/>
                <w:sz w:val="28"/>
                <w:szCs w:val="28"/>
                <w:lang w:val="uk-UA"/>
              </w:rPr>
              <w:t>Рейтингові бали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 w:val="restart"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Базовий рівень</w:t>
            </w:r>
          </w:p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(5 балів за 1 вірну відповідь,</w:t>
            </w:r>
          </w:p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 xml:space="preserve">мах =70 балів) </w:t>
            </w:r>
          </w:p>
          <w:p w:rsidR="00905F05" w:rsidRPr="0038731A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20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25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30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35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40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45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50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55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60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65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70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 w:val="restart"/>
            <w:vAlign w:val="center"/>
          </w:tcPr>
          <w:p w:rsidR="00905F05" w:rsidRPr="0038731A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Середній рівень</w:t>
            </w:r>
          </w:p>
          <w:p w:rsidR="00905F05" w:rsidRPr="0038731A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 xml:space="preserve">(10 балів за 1 вірну відповідь, </w:t>
            </w:r>
          </w:p>
          <w:p w:rsidR="00905F05" w:rsidRPr="0038731A" w:rsidRDefault="00905F05" w:rsidP="00E44CA6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мах=</w:t>
            </w:r>
            <w:r w:rsidR="00E44CA6" w:rsidRPr="0038731A">
              <w:rPr>
                <w:color w:val="000000"/>
                <w:sz w:val="28"/>
                <w:szCs w:val="28"/>
                <w:lang w:val="uk-UA"/>
              </w:rPr>
              <w:t>70</w:t>
            </w:r>
            <w:r w:rsidRPr="0038731A">
              <w:rPr>
                <w:color w:val="000000"/>
                <w:sz w:val="28"/>
                <w:szCs w:val="28"/>
                <w:lang w:val="uk-UA"/>
              </w:rPr>
              <w:t xml:space="preserve"> балів)</w:t>
            </w: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80</w:t>
            </w:r>
          </w:p>
        </w:tc>
      </w:tr>
      <w:tr w:rsidR="00905F05" w:rsidRPr="0038731A" w:rsidTr="0051032D">
        <w:trPr>
          <w:trHeight w:val="190"/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90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100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110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120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130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140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 w:val="restart"/>
            <w:vAlign w:val="center"/>
          </w:tcPr>
          <w:p w:rsidR="00905F05" w:rsidRPr="0038731A" w:rsidRDefault="00905F05" w:rsidP="00E44CA6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Високий рівень (15 балів за правильно виконане завдання, мах=</w:t>
            </w:r>
            <w:r w:rsidR="00E44CA6" w:rsidRPr="0038731A">
              <w:rPr>
                <w:color w:val="000000"/>
                <w:sz w:val="28"/>
                <w:szCs w:val="28"/>
                <w:lang w:val="uk-UA"/>
              </w:rPr>
              <w:t>60</w:t>
            </w:r>
            <w:r w:rsidRPr="0038731A">
              <w:rPr>
                <w:color w:val="000000"/>
                <w:sz w:val="28"/>
                <w:szCs w:val="28"/>
                <w:lang w:val="uk-UA"/>
              </w:rPr>
              <w:t xml:space="preserve"> балів)</w:t>
            </w:r>
          </w:p>
        </w:tc>
        <w:tc>
          <w:tcPr>
            <w:tcW w:w="3400" w:type="dxa"/>
          </w:tcPr>
          <w:p w:rsidR="00905F05" w:rsidRPr="0038731A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155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170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185</w:t>
            </w:r>
          </w:p>
        </w:tc>
      </w:tr>
      <w:tr w:rsidR="00905F05" w:rsidRPr="0038731A" w:rsidTr="0051032D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38731A" w:rsidRDefault="00905F05" w:rsidP="0051032D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38731A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504" w:type="dxa"/>
            <w:vAlign w:val="bottom"/>
          </w:tcPr>
          <w:p w:rsidR="00905F05" w:rsidRPr="0038731A" w:rsidRDefault="00905F05" w:rsidP="0051032D">
            <w:pPr>
              <w:jc w:val="center"/>
              <w:rPr>
                <w:sz w:val="28"/>
                <w:szCs w:val="28"/>
                <w:lang w:val="uk-UA"/>
              </w:rPr>
            </w:pPr>
            <w:r w:rsidRPr="0038731A">
              <w:rPr>
                <w:sz w:val="28"/>
                <w:szCs w:val="28"/>
                <w:lang w:val="uk-UA"/>
              </w:rPr>
              <w:t>200</w:t>
            </w:r>
          </w:p>
        </w:tc>
      </w:tr>
    </w:tbl>
    <w:p w:rsidR="003B2976" w:rsidRPr="0038731A" w:rsidRDefault="003B2976" w:rsidP="00BC31DE">
      <w:pPr>
        <w:jc w:val="both"/>
        <w:rPr>
          <w:sz w:val="28"/>
          <w:szCs w:val="28"/>
          <w:lang w:val="uk-UA"/>
        </w:rPr>
      </w:pPr>
    </w:p>
    <w:p w:rsidR="003B2976" w:rsidRPr="0038731A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p w:rsidR="003B2976" w:rsidRPr="0038731A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sectPr w:rsidR="003B2976" w:rsidRPr="0038731A" w:rsidSect="0046243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012"/>
    <w:multiLevelType w:val="hybridMultilevel"/>
    <w:tmpl w:val="9DC623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91858A8">
      <w:start w:val="1"/>
      <w:numFmt w:val="decimal"/>
      <w:lvlText w:val="%2."/>
      <w:lvlJc w:val="center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410D01"/>
    <w:multiLevelType w:val="hybridMultilevel"/>
    <w:tmpl w:val="FFFFFFFF"/>
    <w:lvl w:ilvl="0" w:tplc="45CC1C3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13C178C">
      <w:start w:val="1"/>
      <w:numFmt w:val="decimal"/>
      <w:lvlText w:val="%2."/>
      <w:lvlJc w:val="left"/>
      <w:pPr>
        <w:ind w:left="1197" w:hanging="365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</w:rPr>
    </w:lvl>
    <w:lvl w:ilvl="2" w:tplc="B98E1168">
      <w:numFmt w:val="bullet"/>
      <w:lvlText w:val="•"/>
      <w:lvlJc w:val="left"/>
      <w:pPr>
        <w:ind w:left="1200" w:hanging="365"/>
      </w:pPr>
      <w:rPr>
        <w:rFonts w:hint="default"/>
      </w:rPr>
    </w:lvl>
    <w:lvl w:ilvl="3" w:tplc="2E76CFEC">
      <w:numFmt w:val="bullet"/>
      <w:lvlText w:val="•"/>
      <w:lvlJc w:val="left"/>
      <w:pPr>
        <w:ind w:left="2400" w:hanging="365"/>
      </w:pPr>
      <w:rPr>
        <w:rFonts w:hint="default"/>
      </w:rPr>
    </w:lvl>
    <w:lvl w:ilvl="4" w:tplc="33D49E18">
      <w:numFmt w:val="bullet"/>
      <w:lvlText w:val="•"/>
      <w:lvlJc w:val="left"/>
      <w:pPr>
        <w:ind w:left="3600" w:hanging="365"/>
      </w:pPr>
      <w:rPr>
        <w:rFonts w:hint="default"/>
      </w:rPr>
    </w:lvl>
    <w:lvl w:ilvl="5" w:tplc="948A1532">
      <w:numFmt w:val="bullet"/>
      <w:lvlText w:val="•"/>
      <w:lvlJc w:val="left"/>
      <w:pPr>
        <w:ind w:left="4800" w:hanging="365"/>
      </w:pPr>
      <w:rPr>
        <w:rFonts w:hint="default"/>
      </w:rPr>
    </w:lvl>
    <w:lvl w:ilvl="6" w:tplc="868622D4">
      <w:numFmt w:val="bullet"/>
      <w:lvlText w:val="•"/>
      <w:lvlJc w:val="left"/>
      <w:pPr>
        <w:ind w:left="6000" w:hanging="365"/>
      </w:pPr>
      <w:rPr>
        <w:rFonts w:hint="default"/>
      </w:rPr>
    </w:lvl>
    <w:lvl w:ilvl="7" w:tplc="7326F272">
      <w:numFmt w:val="bullet"/>
      <w:lvlText w:val="•"/>
      <w:lvlJc w:val="left"/>
      <w:pPr>
        <w:ind w:left="7200" w:hanging="365"/>
      </w:pPr>
      <w:rPr>
        <w:rFonts w:hint="default"/>
      </w:rPr>
    </w:lvl>
    <w:lvl w:ilvl="8" w:tplc="94D41E2E">
      <w:numFmt w:val="bullet"/>
      <w:lvlText w:val="•"/>
      <w:lvlJc w:val="left"/>
      <w:pPr>
        <w:ind w:left="8400" w:hanging="365"/>
      </w:pPr>
      <w:rPr>
        <w:rFonts w:hint="default"/>
      </w:rPr>
    </w:lvl>
  </w:abstractNum>
  <w:abstractNum w:abstractNumId="2">
    <w:nsid w:val="20A501C9"/>
    <w:multiLevelType w:val="singleLevel"/>
    <w:tmpl w:val="7E723E7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324B86"/>
    <w:multiLevelType w:val="hybridMultilevel"/>
    <w:tmpl w:val="536E0578"/>
    <w:lvl w:ilvl="0" w:tplc="27D4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48BC"/>
    <w:multiLevelType w:val="hybridMultilevel"/>
    <w:tmpl w:val="0C5EC772"/>
    <w:lvl w:ilvl="0" w:tplc="8702CE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A2B5B8">
      <w:start w:val="6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12724CB"/>
    <w:multiLevelType w:val="hybridMultilevel"/>
    <w:tmpl w:val="7F988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9201D9"/>
    <w:multiLevelType w:val="hybridMultilevel"/>
    <w:tmpl w:val="052E20E8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7D3E61"/>
    <w:multiLevelType w:val="hybridMultilevel"/>
    <w:tmpl w:val="AD08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9F4323"/>
    <w:multiLevelType w:val="hybridMultilevel"/>
    <w:tmpl w:val="87809892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8C2DD1"/>
    <w:multiLevelType w:val="hybridMultilevel"/>
    <w:tmpl w:val="C3FE77BE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5757EA"/>
    <w:multiLevelType w:val="hybridMultilevel"/>
    <w:tmpl w:val="F80A552C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1A3235"/>
    <w:multiLevelType w:val="hybridMultilevel"/>
    <w:tmpl w:val="D1983FA4"/>
    <w:lvl w:ilvl="0" w:tplc="ED7690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98A7B03"/>
    <w:multiLevelType w:val="hybridMultilevel"/>
    <w:tmpl w:val="42BA28B8"/>
    <w:lvl w:ilvl="0" w:tplc="9ACC0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F2083C"/>
    <w:multiLevelType w:val="hybridMultilevel"/>
    <w:tmpl w:val="14A6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2F"/>
    <w:rsid w:val="00004C36"/>
    <w:rsid w:val="00005045"/>
    <w:rsid w:val="000411C6"/>
    <w:rsid w:val="00042901"/>
    <w:rsid w:val="000578C7"/>
    <w:rsid w:val="000766DF"/>
    <w:rsid w:val="000C3223"/>
    <w:rsid w:val="000D3C08"/>
    <w:rsid w:val="000D78A3"/>
    <w:rsid w:val="000E2978"/>
    <w:rsid w:val="00116658"/>
    <w:rsid w:val="00173A4B"/>
    <w:rsid w:val="00180D98"/>
    <w:rsid w:val="00193902"/>
    <w:rsid w:val="00194B4B"/>
    <w:rsid w:val="00196BB1"/>
    <w:rsid w:val="001A6EDF"/>
    <w:rsid w:val="001C27B6"/>
    <w:rsid w:val="001C61E0"/>
    <w:rsid w:val="001C6F58"/>
    <w:rsid w:val="001F4934"/>
    <w:rsid w:val="00207783"/>
    <w:rsid w:val="00240996"/>
    <w:rsid w:val="002412D8"/>
    <w:rsid w:val="00254313"/>
    <w:rsid w:val="00276733"/>
    <w:rsid w:val="002A5866"/>
    <w:rsid w:val="002E6E10"/>
    <w:rsid w:val="0033726E"/>
    <w:rsid w:val="00357677"/>
    <w:rsid w:val="00374C6F"/>
    <w:rsid w:val="003852ED"/>
    <w:rsid w:val="0038731A"/>
    <w:rsid w:val="003B2976"/>
    <w:rsid w:val="003F0BD1"/>
    <w:rsid w:val="003F28A7"/>
    <w:rsid w:val="004202BA"/>
    <w:rsid w:val="00446B36"/>
    <w:rsid w:val="00462435"/>
    <w:rsid w:val="00480093"/>
    <w:rsid w:val="004D1B6F"/>
    <w:rsid w:val="004E0CBF"/>
    <w:rsid w:val="0051032D"/>
    <w:rsid w:val="00526EBD"/>
    <w:rsid w:val="00546D2A"/>
    <w:rsid w:val="00547BB3"/>
    <w:rsid w:val="00575D06"/>
    <w:rsid w:val="0058178D"/>
    <w:rsid w:val="00595609"/>
    <w:rsid w:val="00597C96"/>
    <w:rsid w:val="005B176B"/>
    <w:rsid w:val="005C140A"/>
    <w:rsid w:val="005F0E3C"/>
    <w:rsid w:val="00602CDF"/>
    <w:rsid w:val="00650F0F"/>
    <w:rsid w:val="006518C1"/>
    <w:rsid w:val="0065232F"/>
    <w:rsid w:val="0069195E"/>
    <w:rsid w:val="00693E53"/>
    <w:rsid w:val="006E0C9C"/>
    <w:rsid w:val="007436AE"/>
    <w:rsid w:val="00772336"/>
    <w:rsid w:val="007805D4"/>
    <w:rsid w:val="00784E04"/>
    <w:rsid w:val="0079407C"/>
    <w:rsid w:val="00795C17"/>
    <w:rsid w:val="007A3A2F"/>
    <w:rsid w:val="007C6A80"/>
    <w:rsid w:val="007D6C4E"/>
    <w:rsid w:val="007E23CD"/>
    <w:rsid w:val="007E3CBA"/>
    <w:rsid w:val="007F72ED"/>
    <w:rsid w:val="00824CB1"/>
    <w:rsid w:val="00830A35"/>
    <w:rsid w:val="00836CFD"/>
    <w:rsid w:val="008375C4"/>
    <w:rsid w:val="00882685"/>
    <w:rsid w:val="00891B8D"/>
    <w:rsid w:val="00896D5F"/>
    <w:rsid w:val="008B3812"/>
    <w:rsid w:val="008C20D7"/>
    <w:rsid w:val="00905F05"/>
    <w:rsid w:val="00916F33"/>
    <w:rsid w:val="00943714"/>
    <w:rsid w:val="0097641E"/>
    <w:rsid w:val="009C406B"/>
    <w:rsid w:val="009C688B"/>
    <w:rsid w:val="00A20EE0"/>
    <w:rsid w:val="00A33FA6"/>
    <w:rsid w:val="00A86F7B"/>
    <w:rsid w:val="00AA7840"/>
    <w:rsid w:val="00AC0297"/>
    <w:rsid w:val="00AC16F2"/>
    <w:rsid w:val="00AD0345"/>
    <w:rsid w:val="00AE6A8C"/>
    <w:rsid w:val="00B35A9E"/>
    <w:rsid w:val="00B44EE2"/>
    <w:rsid w:val="00B736D9"/>
    <w:rsid w:val="00BA3013"/>
    <w:rsid w:val="00BC1781"/>
    <w:rsid w:val="00BC31DE"/>
    <w:rsid w:val="00BC5D39"/>
    <w:rsid w:val="00BD21A5"/>
    <w:rsid w:val="00BF71EB"/>
    <w:rsid w:val="00C418C9"/>
    <w:rsid w:val="00C45302"/>
    <w:rsid w:val="00C91DB0"/>
    <w:rsid w:val="00CA7912"/>
    <w:rsid w:val="00CB25B3"/>
    <w:rsid w:val="00CF3312"/>
    <w:rsid w:val="00D11104"/>
    <w:rsid w:val="00D128A9"/>
    <w:rsid w:val="00DA361A"/>
    <w:rsid w:val="00DB4279"/>
    <w:rsid w:val="00DC0005"/>
    <w:rsid w:val="00DD672D"/>
    <w:rsid w:val="00DF3CD0"/>
    <w:rsid w:val="00E074B6"/>
    <w:rsid w:val="00E26DA2"/>
    <w:rsid w:val="00E31E35"/>
    <w:rsid w:val="00E400D4"/>
    <w:rsid w:val="00E44CA6"/>
    <w:rsid w:val="00EA0CD9"/>
    <w:rsid w:val="00EA0F7B"/>
    <w:rsid w:val="00EB7909"/>
    <w:rsid w:val="00ED44F6"/>
    <w:rsid w:val="00EE7515"/>
    <w:rsid w:val="00EF1C18"/>
    <w:rsid w:val="00EF645A"/>
    <w:rsid w:val="00F102D7"/>
    <w:rsid w:val="00F11763"/>
    <w:rsid w:val="00F441A1"/>
    <w:rsid w:val="00F4489C"/>
    <w:rsid w:val="00F65F65"/>
    <w:rsid w:val="00F667E4"/>
    <w:rsid w:val="00F848B7"/>
    <w:rsid w:val="00F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DF3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5C4"/>
    <w:rPr>
      <w:b/>
      <w:kern w:val="36"/>
      <w:sz w:val="48"/>
    </w:rPr>
  </w:style>
  <w:style w:type="character" w:styleId="a3">
    <w:name w:val="Strong"/>
    <w:uiPriority w:val="99"/>
    <w:qFormat/>
    <w:rsid w:val="008375C4"/>
    <w:rPr>
      <w:rFonts w:cs="Times New Roman"/>
      <w:b/>
    </w:rPr>
  </w:style>
  <w:style w:type="paragraph" w:customStyle="1" w:styleId="Style3">
    <w:name w:val="Style3"/>
    <w:basedOn w:val="a"/>
    <w:rsid w:val="0048009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rsid w:val="0048009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480093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rsid w:val="00480093"/>
    <w:rPr>
      <w:rFonts w:ascii="Times New Roman" w:hAnsi="Times New Roman"/>
      <w:b/>
      <w:sz w:val="46"/>
    </w:rPr>
  </w:style>
  <w:style w:type="character" w:customStyle="1" w:styleId="FontStyle13">
    <w:name w:val="Font Style13"/>
    <w:rsid w:val="00480093"/>
    <w:rPr>
      <w:rFonts w:ascii="Times New Roman" w:hAnsi="Times New Roman"/>
      <w:b/>
      <w:sz w:val="28"/>
    </w:rPr>
  </w:style>
  <w:style w:type="character" w:customStyle="1" w:styleId="FontStyle15">
    <w:name w:val="Font Style15"/>
    <w:rsid w:val="00480093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480093"/>
    <w:rPr>
      <w:rFonts w:ascii="Times New Roman" w:hAnsi="Times New Roman"/>
      <w:b/>
      <w:sz w:val="26"/>
    </w:rPr>
  </w:style>
  <w:style w:type="paragraph" w:styleId="a4">
    <w:name w:val="Body Text"/>
    <w:basedOn w:val="a"/>
    <w:link w:val="a5"/>
    <w:uiPriority w:val="99"/>
    <w:rsid w:val="00C418C9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C418C9"/>
    <w:rPr>
      <w:sz w:val="28"/>
    </w:rPr>
  </w:style>
  <w:style w:type="paragraph" w:styleId="a6">
    <w:name w:val="Title"/>
    <w:basedOn w:val="a"/>
    <w:link w:val="a7"/>
    <w:uiPriority w:val="99"/>
    <w:qFormat/>
    <w:rsid w:val="00C418C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C418C9"/>
    <w:rPr>
      <w:b/>
      <w:sz w:val="28"/>
    </w:rPr>
  </w:style>
  <w:style w:type="paragraph" w:styleId="a8">
    <w:name w:val="Body Text Indent"/>
    <w:basedOn w:val="a"/>
    <w:link w:val="a9"/>
    <w:uiPriority w:val="99"/>
    <w:rsid w:val="00C418C9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C418C9"/>
    <w:rPr>
      <w:sz w:val="28"/>
    </w:rPr>
  </w:style>
  <w:style w:type="table" w:styleId="aa">
    <w:name w:val="Table Grid"/>
    <w:basedOn w:val="a1"/>
    <w:uiPriority w:val="99"/>
    <w:rsid w:val="0042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36CF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36CFD"/>
  </w:style>
  <w:style w:type="paragraph" w:styleId="31">
    <w:name w:val="Body Text Indent 3"/>
    <w:basedOn w:val="a"/>
    <w:link w:val="32"/>
    <w:uiPriority w:val="99"/>
    <w:semiHidden/>
    <w:unhideWhenUsed/>
    <w:rsid w:val="001C61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1C61E0"/>
    <w:rPr>
      <w:sz w:val="16"/>
      <w:szCs w:val="16"/>
    </w:rPr>
  </w:style>
  <w:style w:type="paragraph" w:customStyle="1" w:styleId="Style2">
    <w:name w:val="Style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Calibri"/>
      <w:lang w:val="en-US" w:eastAsia="en-US"/>
    </w:rPr>
  </w:style>
  <w:style w:type="paragraph" w:customStyle="1" w:styleId="Style5">
    <w:name w:val="Style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12">
    <w:name w:val="Style1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22"/>
    </w:pPr>
    <w:rPr>
      <w:rFonts w:eastAsia="Calibri"/>
      <w:lang w:val="en-US" w:eastAsia="en-US"/>
    </w:rPr>
  </w:style>
  <w:style w:type="paragraph" w:customStyle="1" w:styleId="Style15">
    <w:name w:val="Style1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22">
    <w:name w:val="Style22"/>
    <w:basedOn w:val="a"/>
    <w:rsid w:val="00F84C26"/>
    <w:pPr>
      <w:widowControl w:val="0"/>
      <w:autoSpaceDE w:val="0"/>
      <w:autoSpaceDN w:val="0"/>
      <w:adjustRightInd w:val="0"/>
      <w:spacing w:line="317" w:lineRule="exact"/>
      <w:ind w:firstLine="322"/>
    </w:pPr>
    <w:rPr>
      <w:rFonts w:eastAsia="Calibri"/>
      <w:lang w:val="en-US" w:eastAsia="en-US"/>
    </w:rPr>
  </w:style>
  <w:style w:type="character" w:customStyle="1" w:styleId="FontStyle25">
    <w:name w:val="Font Style25"/>
    <w:rsid w:val="00F84C2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DF3CD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F3CD0"/>
    <w:rPr>
      <w:sz w:val="24"/>
      <w:szCs w:val="24"/>
    </w:rPr>
  </w:style>
  <w:style w:type="character" w:customStyle="1" w:styleId="30">
    <w:name w:val="Заголовок 3 Знак"/>
    <w:link w:val="3"/>
    <w:rsid w:val="00DF3CD0"/>
    <w:rPr>
      <w:rFonts w:ascii="Arial" w:hAnsi="Arial" w:cs="Arial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A0F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F7B"/>
    <w:rPr>
      <w:rFonts w:ascii="Tahoma" w:hAnsi="Tahoma" w:cs="Tahoma"/>
      <w:sz w:val="16"/>
      <w:szCs w:val="16"/>
    </w:rPr>
  </w:style>
  <w:style w:type="character" w:customStyle="1" w:styleId="FontStyle90">
    <w:name w:val="Font Style90"/>
    <w:rsid w:val="00AA7840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styleId="ae">
    <w:name w:val="List Paragraph"/>
    <w:basedOn w:val="a"/>
    <w:uiPriority w:val="34"/>
    <w:qFormat/>
    <w:rsid w:val="000D3C08"/>
    <w:pPr>
      <w:ind w:left="720"/>
      <w:contextualSpacing/>
    </w:pPr>
  </w:style>
  <w:style w:type="paragraph" w:customStyle="1" w:styleId="51">
    <w:name w:val="51"/>
    <w:basedOn w:val="a"/>
    <w:rsid w:val="000D3C08"/>
    <w:pPr>
      <w:spacing w:before="100" w:beforeAutospacing="1" w:after="100" w:afterAutospacing="1"/>
    </w:pPr>
    <w:rPr>
      <w:lang w:val="de-DE" w:eastAsia="de-DE"/>
    </w:rPr>
  </w:style>
  <w:style w:type="character" w:customStyle="1" w:styleId="jlqj4b">
    <w:name w:val="jlqj4b"/>
    <w:basedOn w:val="a0"/>
    <w:rsid w:val="000D3C08"/>
  </w:style>
  <w:style w:type="paragraph" w:customStyle="1" w:styleId="11">
    <w:name w:val="Абзац списка1"/>
    <w:basedOn w:val="a"/>
    <w:rsid w:val="00ED44F6"/>
    <w:pPr>
      <w:widowControl w:val="0"/>
      <w:autoSpaceDE w:val="0"/>
      <w:autoSpaceDN w:val="0"/>
      <w:ind w:left="472" w:hanging="360"/>
      <w:jc w:val="both"/>
    </w:pPr>
    <w:rPr>
      <w:rFonts w:eastAsia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DF3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5C4"/>
    <w:rPr>
      <w:b/>
      <w:kern w:val="36"/>
      <w:sz w:val="48"/>
    </w:rPr>
  </w:style>
  <w:style w:type="character" w:styleId="a3">
    <w:name w:val="Strong"/>
    <w:uiPriority w:val="99"/>
    <w:qFormat/>
    <w:rsid w:val="008375C4"/>
    <w:rPr>
      <w:rFonts w:cs="Times New Roman"/>
      <w:b/>
    </w:rPr>
  </w:style>
  <w:style w:type="paragraph" w:customStyle="1" w:styleId="Style3">
    <w:name w:val="Style3"/>
    <w:basedOn w:val="a"/>
    <w:rsid w:val="0048009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rsid w:val="0048009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480093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rsid w:val="00480093"/>
    <w:rPr>
      <w:rFonts w:ascii="Times New Roman" w:hAnsi="Times New Roman"/>
      <w:b/>
      <w:sz w:val="46"/>
    </w:rPr>
  </w:style>
  <w:style w:type="character" w:customStyle="1" w:styleId="FontStyle13">
    <w:name w:val="Font Style13"/>
    <w:rsid w:val="00480093"/>
    <w:rPr>
      <w:rFonts w:ascii="Times New Roman" w:hAnsi="Times New Roman"/>
      <w:b/>
      <w:sz w:val="28"/>
    </w:rPr>
  </w:style>
  <w:style w:type="character" w:customStyle="1" w:styleId="FontStyle15">
    <w:name w:val="Font Style15"/>
    <w:rsid w:val="00480093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480093"/>
    <w:rPr>
      <w:rFonts w:ascii="Times New Roman" w:hAnsi="Times New Roman"/>
      <w:b/>
      <w:sz w:val="26"/>
    </w:rPr>
  </w:style>
  <w:style w:type="paragraph" w:styleId="a4">
    <w:name w:val="Body Text"/>
    <w:basedOn w:val="a"/>
    <w:link w:val="a5"/>
    <w:uiPriority w:val="99"/>
    <w:rsid w:val="00C418C9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C418C9"/>
    <w:rPr>
      <w:sz w:val="28"/>
    </w:rPr>
  </w:style>
  <w:style w:type="paragraph" w:styleId="a6">
    <w:name w:val="Title"/>
    <w:basedOn w:val="a"/>
    <w:link w:val="a7"/>
    <w:uiPriority w:val="99"/>
    <w:qFormat/>
    <w:rsid w:val="00C418C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C418C9"/>
    <w:rPr>
      <w:b/>
      <w:sz w:val="28"/>
    </w:rPr>
  </w:style>
  <w:style w:type="paragraph" w:styleId="a8">
    <w:name w:val="Body Text Indent"/>
    <w:basedOn w:val="a"/>
    <w:link w:val="a9"/>
    <w:uiPriority w:val="99"/>
    <w:rsid w:val="00C418C9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C418C9"/>
    <w:rPr>
      <w:sz w:val="28"/>
    </w:rPr>
  </w:style>
  <w:style w:type="table" w:styleId="aa">
    <w:name w:val="Table Grid"/>
    <w:basedOn w:val="a1"/>
    <w:uiPriority w:val="99"/>
    <w:rsid w:val="0042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36CF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36CFD"/>
  </w:style>
  <w:style w:type="paragraph" w:styleId="31">
    <w:name w:val="Body Text Indent 3"/>
    <w:basedOn w:val="a"/>
    <w:link w:val="32"/>
    <w:uiPriority w:val="99"/>
    <w:semiHidden/>
    <w:unhideWhenUsed/>
    <w:rsid w:val="001C61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1C61E0"/>
    <w:rPr>
      <w:sz w:val="16"/>
      <w:szCs w:val="16"/>
    </w:rPr>
  </w:style>
  <w:style w:type="paragraph" w:customStyle="1" w:styleId="Style2">
    <w:name w:val="Style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Calibri"/>
      <w:lang w:val="en-US" w:eastAsia="en-US"/>
    </w:rPr>
  </w:style>
  <w:style w:type="paragraph" w:customStyle="1" w:styleId="Style5">
    <w:name w:val="Style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12">
    <w:name w:val="Style1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22"/>
    </w:pPr>
    <w:rPr>
      <w:rFonts w:eastAsia="Calibri"/>
      <w:lang w:val="en-US" w:eastAsia="en-US"/>
    </w:rPr>
  </w:style>
  <w:style w:type="paragraph" w:customStyle="1" w:styleId="Style15">
    <w:name w:val="Style1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22">
    <w:name w:val="Style22"/>
    <w:basedOn w:val="a"/>
    <w:rsid w:val="00F84C26"/>
    <w:pPr>
      <w:widowControl w:val="0"/>
      <w:autoSpaceDE w:val="0"/>
      <w:autoSpaceDN w:val="0"/>
      <w:adjustRightInd w:val="0"/>
      <w:spacing w:line="317" w:lineRule="exact"/>
      <w:ind w:firstLine="322"/>
    </w:pPr>
    <w:rPr>
      <w:rFonts w:eastAsia="Calibri"/>
      <w:lang w:val="en-US" w:eastAsia="en-US"/>
    </w:rPr>
  </w:style>
  <w:style w:type="character" w:customStyle="1" w:styleId="FontStyle25">
    <w:name w:val="Font Style25"/>
    <w:rsid w:val="00F84C2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DF3CD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F3CD0"/>
    <w:rPr>
      <w:sz w:val="24"/>
      <w:szCs w:val="24"/>
    </w:rPr>
  </w:style>
  <w:style w:type="character" w:customStyle="1" w:styleId="30">
    <w:name w:val="Заголовок 3 Знак"/>
    <w:link w:val="3"/>
    <w:rsid w:val="00DF3CD0"/>
    <w:rPr>
      <w:rFonts w:ascii="Arial" w:hAnsi="Arial" w:cs="Arial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A0F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F7B"/>
    <w:rPr>
      <w:rFonts w:ascii="Tahoma" w:hAnsi="Tahoma" w:cs="Tahoma"/>
      <w:sz w:val="16"/>
      <w:szCs w:val="16"/>
    </w:rPr>
  </w:style>
  <w:style w:type="character" w:customStyle="1" w:styleId="FontStyle90">
    <w:name w:val="Font Style90"/>
    <w:rsid w:val="00AA7840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styleId="ae">
    <w:name w:val="List Paragraph"/>
    <w:basedOn w:val="a"/>
    <w:uiPriority w:val="34"/>
    <w:qFormat/>
    <w:rsid w:val="000D3C08"/>
    <w:pPr>
      <w:ind w:left="720"/>
      <w:contextualSpacing/>
    </w:pPr>
  </w:style>
  <w:style w:type="paragraph" w:customStyle="1" w:styleId="51">
    <w:name w:val="51"/>
    <w:basedOn w:val="a"/>
    <w:rsid w:val="000D3C08"/>
    <w:pPr>
      <w:spacing w:before="100" w:beforeAutospacing="1" w:after="100" w:afterAutospacing="1"/>
    </w:pPr>
    <w:rPr>
      <w:lang w:val="de-DE" w:eastAsia="de-DE"/>
    </w:rPr>
  </w:style>
  <w:style w:type="character" w:customStyle="1" w:styleId="jlqj4b">
    <w:name w:val="jlqj4b"/>
    <w:basedOn w:val="a0"/>
    <w:rsid w:val="000D3C08"/>
  </w:style>
  <w:style w:type="paragraph" w:customStyle="1" w:styleId="11">
    <w:name w:val="Абзац списка1"/>
    <w:basedOn w:val="a"/>
    <w:rsid w:val="00ED44F6"/>
    <w:pPr>
      <w:widowControl w:val="0"/>
      <w:autoSpaceDE w:val="0"/>
      <w:autoSpaceDN w:val="0"/>
      <w:ind w:left="472" w:hanging="360"/>
      <w:jc w:val="both"/>
    </w:pPr>
    <w:rPr>
      <w:rFonts w:eastAsia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3543</dc:creator>
  <cp:lastModifiedBy>Admin</cp:lastModifiedBy>
  <cp:revision>5</cp:revision>
  <cp:lastPrinted>2018-03-28T09:00:00Z</cp:lastPrinted>
  <dcterms:created xsi:type="dcterms:W3CDTF">2021-04-15T06:34:00Z</dcterms:created>
  <dcterms:modified xsi:type="dcterms:W3CDTF">2021-04-15T06:36:00Z</dcterms:modified>
</cp:coreProperties>
</file>