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56" w:rsidRDefault="00383356" w:rsidP="00383356">
      <w:pPr>
        <w:framePr w:wrap="none" w:vAnchor="page" w:hAnchor="page" w:x="120" w:y="241"/>
        <w:rPr>
          <w:sz w:val="2"/>
          <w:szCs w:val="2"/>
          <w:lang w:eastAsia="ru-RU"/>
        </w:rPr>
      </w:pPr>
      <w:r>
        <w:rPr>
          <w:noProof/>
          <w:sz w:val="2"/>
          <w:szCs w:val="2"/>
          <w:lang w:eastAsia="ru-RU"/>
        </w:rPr>
        <w:drawing>
          <wp:inline distT="0" distB="0" distL="0" distR="0">
            <wp:extent cx="7564755" cy="106400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10640060"/>
                    </a:xfrm>
                    <a:prstGeom prst="rect">
                      <a:avLst/>
                    </a:prstGeom>
                    <a:noFill/>
                    <a:ln>
                      <a:noFill/>
                    </a:ln>
                  </pic:spPr>
                </pic:pic>
              </a:graphicData>
            </a:graphic>
          </wp:inline>
        </w:drawing>
      </w:r>
    </w:p>
    <w:p w:rsidR="00AC61E3" w:rsidRDefault="00AC61E3">
      <w:pPr>
        <w:rPr>
          <w:b/>
          <w:sz w:val="24"/>
          <w:szCs w:val="24"/>
          <w:lang w:val="uk-UA"/>
        </w:rPr>
      </w:pPr>
      <w:r>
        <w:rPr>
          <w:b/>
          <w:sz w:val="24"/>
          <w:szCs w:val="24"/>
          <w:lang w:val="uk-UA"/>
        </w:rPr>
        <w:br w:type="page"/>
      </w:r>
    </w:p>
    <w:p w:rsidR="0010791A" w:rsidRPr="00B11D4B" w:rsidRDefault="0010791A" w:rsidP="00B11D4B">
      <w:pPr>
        <w:spacing w:after="0" w:line="360" w:lineRule="auto"/>
        <w:ind w:firstLine="709"/>
        <w:jc w:val="both"/>
        <w:rPr>
          <w:sz w:val="24"/>
          <w:szCs w:val="24"/>
          <w:lang w:val="uk-UA"/>
        </w:rPr>
        <w:sectPr w:rsidR="0010791A" w:rsidRPr="00B11D4B" w:rsidSect="00DF4157">
          <w:headerReference w:type="even" r:id="rId9"/>
          <w:headerReference w:type="first" r:id="rId10"/>
          <w:pgSz w:w="11906" w:h="16838"/>
          <w:pgMar w:top="1134" w:right="567" w:bottom="709" w:left="1134" w:header="709" w:footer="709" w:gutter="0"/>
          <w:pgNumType w:start="2"/>
          <w:cols w:space="708"/>
          <w:titlePg/>
          <w:docGrid w:linePitch="360"/>
        </w:sectPr>
      </w:pPr>
    </w:p>
    <w:p w:rsidR="0010791A" w:rsidRPr="00B11D4B" w:rsidRDefault="0010791A" w:rsidP="00B11D4B">
      <w:pPr>
        <w:pStyle w:val="1"/>
        <w:rPr>
          <w:sz w:val="24"/>
          <w:szCs w:val="24"/>
          <w:highlight w:val="yellow"/>
        </w:rPr>
      </w:pPr>
      <w:bookmarkStart w:id="0" w:name="_Toc163466578"/>
      <w:r w:rsidRPr="00B11D4B">
        <w:rPr>
          <w:sz w:val="24"/>
          <w:szCs w:val="24"/>
        </w:rPr>
        <w:lastRenderedPageBreak/>
        <w:t>ВСТУП</w:t>
      </w:r>
      <w:bookmarkEnd w:id="0"/>
    </w:p>
    <w:p w:rsidR="0010791A" w:rsidRPr="00B11D4B" w:rsidRDefault="0010791A" w:rsidP="00B11D4B">
      <w:pPr>
        <w:spacing w:after="0" w:line="240" w:lineRule="auto"/>
        <w:rPr>
          <w:sz w:val="24"/>
          <w:szCs w:val="24"/>
          <w:highlight w:val="yellow"/>
          <w:lang w:val="uk-UA"/>
        </w:rPr>
      </w:pPr>
    </w:p>
    <w:p w:rsidR="0010791A" w:rsidRPr="00B11D4B" w:rsidRDefault="0010791A" w:rsidP="00B11D4B">
      <w:pPr>
        <w:spacing w:after="0" w:line="240" w:lineRule="auto"/>
        <w:ind w:firstLine="709"/>
        <w:jc w:val="both"/>
        <w:rPr>
          <w:sz w:val="24"/>
          <w:szCs w:val="24"/>
          <w:lang w:val="uk-UA"/>
        </w:rPr>
      </w:pPr>
      <w:r w:rsidRPr="00B11D4B">
        <w:rPr>
          <w:sz w:val="24"/>
          <w:szCs w:val="24"/>
          <w:lang w:val="uk-UA"/>
        </w:rPr>
        <w:t xml:space="preserve">Головним завданням </w:t>
      </w:r>
      <w:r w:rsidR="00953FB0">
        <w:rPr>
          <w:sz w:val="24"/>
          <w:szCs w:val="24"/>
          <w:lang w:val="uk-UA"/>
        </w:rPr>
        <w:t>додаткового</w:t>
      </w:r>
      <w:r w:rsidRPr="00B11D4B">
        <w:rPr>
          <w:sz w:val="24"/>
          <w:szCs w:val="24"/>
          <w:lang w:val="uk-UA"/>
        </w:rPr>
        <w:t xml:space="preserve"> </w:t>
      </w:r>
      <w:r w:rsidR="00AC61E3">
        <w:rPr>
          <w:sz w:val="24"/>
          <w:szCs w:val="24"/>
          <w:lang w:val="uk-UA"/>
        </w:rPr>
        <w:t xml:space="preserve">вступного </w:t>
      </w:r>
      <w:r w:rsidRPr="00B11D4B">
        <w:rPr>
          <w:sz w:val="24"/>
          <w:szCs w:val="24"/>
          <w:lang w:val="uk-UA"/>
        </w:rPr>
        <w:t>випробування є виявлення у вступників рівня спеціальних знань і практичних навичок з комплексу навчальних дисциплін</w:t>
      </w:r>
      <w:r w:rsidR="00C20F26">
        <w:rPr>
          <w:sz w:val="24"/>
          <w:szCs w:val="24"/>
          <w:lang w:val="uk-UA"/>
        </w:rPr>
        <w:t xml:space="preserve"> циклу професійної підготовки</w:t>
      </w:r>
      <w:r w:rsidRPr="00B11D4B">
        <w:rPr>
          <w:sz w:val="24"/>
          <w:szCs w:val="24"/>
          <w:lang w:val="uk-UA"/>
        </w:rPr>
        <w:t xml:space="preserve">. </w:t>
      </w:r>
    </w:p>
    <w:p w:rsidR="0010791A" w:rsidRPr="00B11D4B" w:rsidRDefault="0010791A" w:rsidP="00B11D4B">
      <w:pPr>
        <w:spacing w:after="0" w:line="240" w:lineRule="auto"/>
        <w:ind w:firstLine="709"/>
        <w:jc w:val="both"/>
        <w:rPr>
          <w:sz w:val="24"/>
          <w:szCs w:val="24"/>
          <w:lang w:val="uk-UA"/>
        </w:rPr>
      </w:pPr>
      <w:r w:rsidRPr="00B11D4B">
        <w:rPr>
          <w:sz w:val="24"/>
          <w:szCs w:val="24"/>
          <w:lang w:val="uk-UA"/>
        </w:rPr>
        <w:t xml:space="preserve">Для вступників на навчання за </w:t>
      </w:r>
      <w:r w:rsidR="00C20F26">
        <w:rPr>
          <w:sz w:val="24"/>
          <w:szCs w:val="24"/>
          <w:lang w:val="uk-UA"/>
        </w:rPr>
        <w:t>третім (</w:t>
      </w:r>
      <w:proofErr w:type="spellStart"/>
      <w:r w:rsidRPr="00B11D4B">
        <w:rPr>
          <w:sz w:val="24"/>
          <w:szCs w:val="24"/>
          <w:lang w:val="uk-UA"/>
        </w:rPr>
        <w:t>освітн</w:t>
      </w:r>
      <w:r w:rsidR="00C20F26">
        <w:rPr>
          <w:sz w:val="24"/>
          <w:szCs w:val="24"/>
          <w:lang w:val="uk-UA"/>
        </w:rPr>
        <w:t>ьо-науковим</w:t>
      </w:r>
      <w:proofErr w:type="spellEnd"/>
      <w:r w:rsidR="00C20F26">
        <w:rPr>
          <w:sz w:val="24"/>
          <w:szCs w:val="24"/>
          <w:lang w:val="uk-UA"/>
        </w:rPr>
        <w:t>)</w:t>
      </w:r>
      <w:r w:rsidRPr="00B11D4B">
        <w:rPr>
          <w:sz w:val="24"/>
          <w:szCs w:val="24"/>
          <w:lang w:val="uk-UA"/>
        </w:rPr>
        <w:t xml:space="preserve"> рівнем </w:t>
      </w:r>
      <w:r w:rsidR="00C20F26">
        <w:rPr>
          <w:sz w:val="24"/>
          <w:szCs w:val="24"/>
          <w:lang w:val="uk-UA"/>
        </w:rPr>
        <w:t>вищої освіти за</w:t>
      </w:r>
      <w:r w:rsidRPr="00B11D4B">
        <w:rPr>
          <w:sz w:val="24"/>
          <w:szCs w:val="24"/>
          <w:lang w:val="uk-UA"/>
        </w:rPr>
        <w:t xml:space="preserve"> спеціальністю</w:t>
      </w:r>
      <w:r w:rsidR="00C20F26">
        <w:rPr>
          <w:sz w:val="24"/>
          <w:szCs w:val="24"/>
          <w:lang w:val="uk-UA"/>
        </w:rPr>
        <w:t xml:space="preserve"> 051</w:t>
      </w:r>
      <w:r w:rsidRPr="00B11D4B">
        <w:rPr>
          <w:sz w:val="24"/>
          <w:szCs w:val="24"/>
          <w:lang w:val="uk-UA"/>
        </w:rPr>
        <w:t xml:space="preserve"> «Економіка</w:t>
      </w:r>
      <w:r w:rsidR="00C20F26">
        <w:rPr>
          <w:sz w:val="24"/>
          <w:szCs w:val="24"/>
          <w:lang w:val="uk-UA"/>
        </w:rPr>
        <w:t xml:space="preserve">» </w:t>
      </w:r>
      <w:r w:rsidR="00CC2B73">
        <w:rPr>
          <w:sz w:val="24"/>
          <w:szCs w:val="24"/>
          <w:lang w:val="uk-UA"/>
        </w:rPr>
        <w:t xml:space="preserve">на здобуття ступеня «Доктор філософії» </w:t>
      </w:r>
      <w:r w:rsidR="00C20F26">
        <w:rPr>
          <w:sz w:val="24"/>
          <w:szCs w:val="24"/>
          <w:lang w:val="uk-UA"/>
        </w:rPr>
        <w:t>надані програми дисциплін</w:t>
      </w:r>
      <w:r w:rsidRPr="00B11D4B">
        <w:rPr>
          <w:sz w:val="24"/>
          <w:szCs w:val="24"/>
          <w:lang w:val="uk-UA"/>
        </w:rPr>
        <w:t xml:space="preserve">: </w:t>
      </w:r>
      <w:r w:rsidR="00FD5AAF">
        <w:rPr>
          <w:sz w:val="24"/>
          <w:szCs w:val="24"/>
          <w:lang w:val="uk-UA"/>
        </w:rPr>
        <w:t xml:space="preserve">«Економіка підприємства», </w:t>
      </w:r>
      <w:r w:rsidRPr="00B11D4B">
        <w:rPr>
          <w:sz w:val="24"/>
          <w:szCs w:val="24"/>
          <w:lang w:val="uk-UA"/>
        </w:rPr>
        <w:t>«Економі</w:t>
      </w:r>
      <w:r w:rsidR="00C20F26">
        <w:rPr>
          <w:sz w:val="24"/>
          <w:szCs w:val="24"/>
          <w:lang w:val="uk-UA"/>
        </w:rPr>
        <w:t>чне управління підприємством</w:t>
      </w:r>
      <w:r w:rsidRPr="00B11D4B">
        <w:rPr>
          <w:sz w:val="24"/>
          <w:szCs w:val="24"/>
          <w:lang w:val="uk-UA"/>
        </w:rPr>
        <w:t>», «</w:t>
      </w:r>
      <w:r w:rsidR="00C20F26">
        <w:rPr>
          <w:sz w:val="24"/>
          <w:szCs w:val="24"/>
          <w:lang w:val="uk-UA"/>
        </w:rPr>
        <w:t>Конкурентоспроможність</w:t>
      </w:r>
      <w:r w:rsidRPr="00B11D4B">
        <w:rPr>
          <w:sz w:val="24"/>
          <w:szCs w:val="24"/>
          <w:lang w:val="uk-UA"/>
        </w:rPr>
        <w:t xml:space="preserve"> підприємства», «</w:t>
      </w:r>
      <w:r w:rsidR="00D44D0D">
        <w:rPr>
          <w:sz w:val="24"/>
          <w:szCs w:val="24"/>
          <w:lang w:val="uk-UA"/>
        </w:rPr>
        <w:t>Управління проектами</w:t>
      </w:r>
      <w:r w:rsidRPr="00B11D4B">
        <w:rPr>
          <w:sz w:val="24"/>
          <w:szCs w:val="24"/>
          <w:lang w:val="uk-UA"/>
        </w:rPr>
        <w:t>»</w:t>
      </w:r>
      <w:r w:rsidR="00D44D0D">
        <w:rPr>
          <w:sz w:val="24"/>
          <w:szCs w:val="24"/>
          <w:lang w:val="uk-UA"/>
        </w:rPr>
        <w:t xml:space="preserve">. </w:t>
      </w:r>
      <w:r w:rsidRPr="00B11D4B">
        <w:rPr>
          <w:sz w:val="24"/>
          <w:szCs w:val="24"/>
          <w:lang w:val="uk-UA"/>
        </w:rPr>
        <w:t xml:space="preserve">Програма за кожною дисципліною складається з анотації, переліку тем, їх змісту та списку рекомендованих літературних джерел. </w:t>
      </w:r>
    </w:p>
    <w:p w:rsidR="0010791A" w:rsidRPr="00B11D4B" w:rsidRDefault="0010791A" w:rsidP="00B11D4B">
      <w:pPr>
        <w:spacing w:after="0" w:line="240" w:lineRule="auto"/>
        <w:ind w:firstLine="709"/>
        <w:jc w:val="both"/>
        <w:rPr>
          <w:sz w:val="24"/>
          <w:szCs w:val="24"/>
          <w:lang w:val="uk-UA"/>
        </w:rPr>
      </w:pPr>
      <w:r w:rsidRPr="00B11D4B">
        <w:rPr>
          <w:sz w:val="24"/>
          <w:szCs w:val="24"/>
          <w:lang w:val="uk-UA"/>
        </w:rPr>
        <w:t xml:space="preserve">Програма фахового вступного випробування включає перелік питань до кожної теми з дисциплін, на основі яких формуються тестові завдання, що дає змогу вступнику заздалегідь підготуватися до додаткового тестування, та критерії оцінювання результатів тестування. </w:t>
      </w:r>
    </w:p>
    <w:p w:rsidR="0010791A" w:rsidRPr="00B11D4B" w:rsidRDefault="0010791A" w:rsidP="00B11D4B">
      <w:pPr>
        <w:spacing w:after="0" w:line="240" w:lineRule="auto"/>
        <w:ind w:firstLine="709"/>
        <w:jc w:val="both"/>
        <w:rPr>
          <w:sz w:val="24"/>
          <w:szCs w:val="24"/>
          <w:lang w:val="uk-UA"/>
        </w:rPr>
      </w:pPr>
      <w:r w:rsidRPr="00B11D4B">
        <w:rPr>
          <w:sz w:val="24"/>
          <w:szCs w:val="24"/>
          <w:lang w:val="uk-UA"/>
        </w:rPr>
        <w:t xml:space="preserve">При складанні вступного </w:t>
      </w:r>
      <w:r w:rsidR="00953FB0">
        <w:rPr>
          <w:sz w:val="24"/>
          <w:szCs w:val="24"/>
          <w:lang w:val="uk-UA"/>
        </w:rPr>
        <w:t>додаткового</w:t>
      </w:r>
      <w:r w:rsidRPr="00B11D4B">
        <w:rPr>
          <w:sz w:val="24"/>
          <w:szCs w:val="24"/>
          <w:lang w:val="uk-UA"/>
        </w:rPr>
        <w:t xml:space="preserve"> випробування абітурієнти повинні </w:t>
      </w:r>
      <w:r w:rsidR="00D44D0D">
        <w:rPr>
          <w:sz w:val="24"/>
          <w:szCs w:val="24"/>
          <w:lang w:val="uk-UA"/>
        </w:rPr>
        <w:t xml:space="preserve">проявити </w:t>
      </w:r>
      <w:r w:rsidRPr="00B11D4B">
        <w:rPr>
          <w:sz w:val="24"/>
          <w:szCs w:val="24"/>
          <w:lang w:val="uk-UA"/>
        </w:rPr>
        <w:t>достатні</w:t>
      </w:r>
      <w:r w:rsidR="00E02D2B">
        <w:rPr>
          <w:sz w:val="24"/>
          <w:szCs w:val="24"/>
          <w:lang w:val="uk-UA"/>
        </w:rPr>
        <w:t>й рівень знань дисциплін циклу</w:t>
      </w:r>
      <w:r w:rsidRPr="00B11D4B">
        <w:rPr>
          <w:sz w:val="24"/>
          <w:szCs w:val="24"/>
          <w:lang w:val="uk-UA"/>
        </w:rPr>
        <w:t xml:space="preserve"> професійної підготовки. </w:t>
      </w:r>
    </w:p>
    <w:p w:rsidR="0010791A" w:rsidRPr="00B11D4B" w:rsidRDefault="0010791A" w:rsidP="00B11D4B">
      <w:pPr>
        <w:spacing w:after="0" w:line="240" w:lineRule="auto"/>
        <w:ind w:firstLine="540"/>
        <w:jc w:val="both"/>
        <w:rPr>
          <w:sz w:val="24"/>
          <w:szCs w:val="24"/>
          <w:lang w:val="uk-UA"/>
        </w:rPr>
      </w:pPr>
      <w:r w:rsidRPr="00B11D4B">
        <w:rPr>
          <w:b/>
          <w:sz w:val="24"/>
          <w:szCs w:val="24"/>
          <w:lang w:val="uk-UA"/>
        </w:rPr>
        <w:t>Структура білету.</w:t>
      </w:r>
      <w:r w:rsidRPr="00B11D4B">
        <w:rPr>
          <w:sz w:val="24"/>
          <w:szCs w:val="24"/>
          <w:lang w:val="uk-UA"/>
        </w:rPr>
        <w:t xml:space="preserve"> Екзаменаційне завдання </w:t>
      </w:r>
      <w:r w:rsidR="00F8285A">
        <w:rPr>
          <w:sz w:val="24"/>
          <w:szCs w:val="24"/>
          <w:lang w:val="uk-UA"/>
        </w:rPr>
        <w:t>додаткового</w:t>
      </w:r>
      <w:r w:rsidR="00D22657" w:rsidRPr="00B11D4B">
        <w:rPr>
          <w:sz w:val="24"/>
          <w:szCs w:val="24"/>
          <w:lang w:val="uk-UA"/>
        </w:rPr>
        <w:t xml:space="preserve"> вступного випробуванн</w:t>
      </w:r>
      <w:r w:rsidR="005B60E9" w:rsidRPr="00B11D4B">
        <w:rPr>
          <w:sz w:val="24"/>
          <w:szCs w:val="24"/>
          <w:lang w:val="uk-UA"/>
        </w:rPr>
        <w:t>я зі спеціальності 051 «Економіка» для здобуття третього (освітньо-наукового) рівня вищої освіти</w:t>
      </w:r>
      <w:r w:rsidR="00D22657" w:rsidRPr="00B11D4B">
        <w:rPr>
          <w:sz w:val="24"/>
          <w:szCs w:val="24"/>
          <w:lang w:val="uk-UA"/>
        </w:rPr>
        <w:t xml:space="preserve"> </w:t>
      </w:r>
      <w:r w:rsidR="005B60E9" w:rsidRPr="00B11D4B">
        <w:rPr>
          <w:sz w:val="24"/>
          <w:szCs w:val="24"/>
          <w:lang w:val="uk-UA"/>
        </w:rPr>
        <w:t xml:space="preserve">на базі </w:t>
      </w:r>
      <w:r w:rsidR="003202A7">
        <w:rPr>
          <w:sz w:val="24"/>
          <w:szCs w:val="24"/>
          <w:lang w:val="uk-UA"/>
        </w:rPr>
        <w:t>ОР</w:t>
      </w:r>
      <w:r w:rsidR="005B60E9" w:rsidRPr="00B11D4B">
        <w:rPr>
          <w:sz w:val="24"/>
          <w:szCs w:val="24"/>
          <w:lang w:val="uk-UA"/>
        </w:rPr>
        <w:t xml:space="preserve"> «Магістр» </w:t>
      </w:r>
      <w:r w:rsidR="003202A7">
        <w:rPr>
          <w:sz w:val="24"/>
          <w:szCs w:val="24"/>
          <w:lang w:val="uk-UA"/>
        </w:rPr>
        <w:t xml:space="preserve">та ОКР «Спеціаліст» </w:t>
      </w:r>
      <w:r w:rsidRPr="00B11D4B">
        <w:rPr>
          <w:sz w:val="24"/>
          <w:szCs w:val="24"/>
          <w:lang w:val="uk-UA"/>
        </w:rPr>
        <w:t xml:space="preserve">складається із </w:t>
      </w:r>
      <w:r w:rsidR="00953FB0">
        <w:rPr>
          <w:sz w:val="24"/>
          <w:szCs w:val="24"/>
          <w:lang w:val="uk-UA"/>
        </w:rPr>
        <w:t>20</w:t>
      </w:r>
      <w:r w:rsidRPr="00B11D4B">
        <w:rPr>
          <w:sz w:val="24"/>
          <w:szCs w:val="24"/>
          <w:lang w:val="uk-UA"/>
        </w:rPr>
        <w:t xml:space="preserve"> тестових завдань</w:t>
      </w:r>
      <w:r w:rsidR="005B60E9" w:rsidRPr="00B11D4B">
        <w:rPr>
          <w:sz w:val="24"/>
          <w:szCs w:val="24"/>
          <w:lang w:val="uk-UA"/>
        </w:rPr>
        <w:t xml:space="preserve"> дисциплін циклу професійної підготовки</w:t>
      </w:r>
      <w:r w:rsidR="00122D63" w:rsidRPr="00B11D4B">
        <w:rPr>
          <w:sz w:val="24"/>
          <w:szCs w:val="24"/>
          <w:lang w:val="uk-UA"/>
        </w:rPr>
        <w:t xml:space="preserve"> </w:t>
      </w:r>
      <w:r w:rsidR="00574555">
        <w:rPr>
          <w:sz w:val="24"/>
          <w:szCs w:val="24"/>
          <w:lang w:val="uk-UA"/>
        </w:rPr>
        <w:t xml:space="preserve">«Економіка підприємства», </w:t>
      </w:r>
      <w:r w:rsidR="00122D63" w:rsidRPr="00B11D4B">
        <w:rPr>
          <w:sz w:val="24"/>
          <w:szCs w:val="24"/>
          <w:lang w:val="uk-UA"/>
        </w:rPr>
        <w:t>«Економічне управління підприємством», «Конкурентоспроможність підприємства», «Управління проектами»</w:t>
      </w:r>
      <w:r w:rsidRPr="00B11D4B">
        <w:rPr>
          <w:sz w:val="24"/>
          <w:szCs w:val="24"/>
          <w:lang w:val="uk-UA"/>
        </w:rPr>
        <w:t>, правильне викон</w:t>
      </w:r>
      <w:r w:rsidR="005B60E9" w:rsidRPr="00B11D4B">
        <w:rPr>
          <w:sz w:val="24"/>
          <w:szCs w:val="24"/>
          <w:lang w:val="uk-UA"/>
        </w:rPr>
        <w:t xml:space="preserve">ання яких дає змогу абітурієнту </w:t>
      </w:r>
      <w:r w:rsidR="00E02D2B">
        <w:rPr>
          <w:sz w:val="24"/>
          <w:szCs w:val="24"/>
          <w:lang w:val="uk-UA"/>
        </w:rPr>
        <w:t>брати</w:t>
      </w:r>
      <w:r w:rsidR="005B60E9" w:rsidRPr="00B11D4B">
        <w:rPr>
          <w:sz w:val="24"/>
          <w:szCs w:val="24"/>
          <w:lang w:val="uk-UA"/>
        </w:rPr>
        <w:t xml:space="preserve"> участь у конкурсі. </w:t>
      </w:r>
    </w:p>
    <w:p w:rsidR="0010791A" w:rsidRPr="00B11D4B" w:rsidRDefault="0010791A" w:rsidP="00B11D4B">
      <w:pPr>
        <w:spacing w:after="0" w:line="240" w:lineRule="auto"/>
        <w:ind w:firstLine="540"/>
        <w:jc w:val="both"/>
        <w:rPr>
          <w:b/>
          <w:sz w:val="24"/>
          <w:szCs w:val="24"/>
          <w:lang w:val="uk-UA"/>
        </w:rPr>
      </w:pPr>
      <w:r w:rsidRPr="00B11D4B">
        <w:rPr>
          <w:b/>
          <w:sz w:val="24"/>
          <w:szCs w:val="24"/>
          <w:lang w:val="uk-UA"/>
        </w:rPr>
        <w:t>Порядок проведення фахового вступного випробування:</w:t>
      </w:r>
    </w:p>
    <w:p w:rsidR="0010791A" w:rsidRPr="00B11D4B" w:rsidRDefault="0010791A" w:rsidP="00B11D4B">
      <w:pPr>
        <w:spacing w:after="0" w:line="240" w:lineRule="auto"/>
        <w:ind w:firstLine="540"/>
        <w:jc w:val="both"/>
        <w:rPr>
          <w:sz w:val="24"/>
          <w:szCs w:val="24"/>
          <w:lang w:val="uk-UA"/>
        </w:rPr>
      </w:pPr>
      <w:r w:rsidRPr="00B11D4B">
        <w:rPr>
          <w:sz w:val="24"/>
          <w:szCs w:val="24"/>
          <w:lang w:val="uk-UA"/>
        </w:rPr>
        <w:t xml:space="preserve">1. Тривалість проведення </w:t>
      </w:r>
      <w:r w:rsidR="00953FB0">
        <w:rPr>
          <w:sz w:val="24"/>
          <w:szCs w:val="24"/>
          <w:lang w:val="uk-UA"/>
        </w:rPr>
        <w:t>додаткового</w:t>
      </w:r>
      <w:r w:rsidRPr="00B11D4B">
        <w:rPr>
          <w:sz w:val="24"/>
          <w:szCs w:val="24"/>
          <w:lang w:val="uk-UA"/>
        </w:rPr>
        <w:t xml:space="preserve"> вступного випробування – </w:t>
      </w:r>
      <w:r w:rsidR="00F50847">
        <w:rPr>
          <w:sz w:val="24"/>
          <w:szCs w:val="24"/>
          <w:lang w:val="uk-UA"/>
        </w:rPr>
        <w:t>60 хвилин</w:t>
      </w:r>
      <w:r w:rsidR="005B60E9" w:rsidRPr="00B11D4B">
        <w:rPr>
          <w:sz w:val="24"/>
          <w:szCs w:val="24"/>
          <w:lang w:val="uk-UA"/>
        </w:rPr>
        <w:t>.</w:t>
      </w:r>
    </w:p>
    <w:p w:rsidR="0010791A" w:rsidRPr="00B11D4B" w:rsidRDefault="0010791A" w:rsidP="00B11D4B">
      <w:pPr>
        <w:spacing w:after="0" w:line="240" w:lineRule="auto"/>
        <w:ind w:firstLine="540"/>
        <w:jc w:val="both"/>
        <w:rPr>
          <w:sz w:val="24"/>
          <w:szCs w:val="24"/>
          <w:lang w:val="uk-UA"/>
        </w:rPr>
      </w:pPr>
      <w:r w:rsidRPr="00B11D4B">
        <w:rPr>
          <w:sz w:val="24"/>
          <w:szCs w:val="24"/>
          <w:lang w:val="uk-UA"/>
        </w:rPr>
        <w:t xml:space="preserve">2. Під час проведення </w:t>
      </w:r>
      <w:r w:rsidR="00953FB0">
        <w:rPr>
          <w:sz w:val="24"/>
          <w:szCs w:val="24"/>
          <w:lang w:val="uk-UA"/>
        </w:rPr>
        <w:t>додаткового</w:t>
      </w:r>
      <w:r w:rsidRPr="00B11D4B">
        <w:rPr>
          <w:sz w:val="24"/>
          <w:szCs w:val="24"/>
          <w:lang w:val="uk-UA"/>
        </w:rPr>
        <w:t xml:space="preserve"> вступного випробування не дозволяється користуватися електронними приладами, підручниками, навчальними посібниками, періодичними виданнями та іншими матеріалами, якщо це не передбачено рішенням Приймальної комісії.</w:t>
      </w:r>
    </w:p>
    <w:p w:rsidR="0010791A" w:rsidRPr="00B11D4B" w:rsidRDefault="0010791A" w:rsidP="00B11D4B">
      <w:pPr>
        <w:spacing w:after="0" w:line="240" w:lineRule="auto"/>
        <w:ind w:firstLine="540"/>
        <w:jc w:val="both"/>
        <w:rPr>
          <w:sz w:val="24"/>
          <w:szCs w:val="24"/>
          <w:lang w:val="uk-UA"/>
        </w:rPr>
      </w:pPr>
      <w:r w:rsidRPr="00B11D4B">
        <w:rPr>
          <w:sz w:val="24"/>
          <w:szCs w:val="24"/>
          <w:lang w:val="uk-UA"/>
        </w:rPr>
        <w:t xml:space="preserve">3. Під час </w:t>
      </w:r>
      <w:r w:rsidR="00953FB0">
        <w:rPr>
          <w:sz w:val="24"/>
          <w:szCs w:val="24"/>
          <w:lang w:val="uk-UA"/>
        </w:rPr>
        <w:t>додаткового</w:t>
      </w:r>
      <w:r w:rsidRPr="00B11D4B">
        <w:rPr>
          <w:sz w:val="24"/>
          <w:szCs w:val="24"/>
          <w:lang w:val="uk-UA"/>
        </w:rPr>
        <w:t xml:space="preserve"> вступного випробування слід користуватися ручкою з синіми чорнилами.</w:t>
      </w:r>
    </w:p>
    <w:p w:rsidR="0010791A" w:rsidRPr="00B11D4B" w:rsidRDefault="0010791A" w:rsidP="00B11D4B">
      <w:pPr>
        <w:spacing w:after="0" w:line="240" w:lineRule="auto"/>
        <w:ind w:firstLine="540"/>
        <w:jc w:val="both"/>
        <w:rPr>
          <w:sz w:val="24"/>
          <w:szCs w:val="24"/>
          <w:lang w:val="uk-UA"/>
        </w:rPr>
      </w:pPr>
      <w:r w:rsidRPr="00B11D4B">
        <w:rPr>
          <w:sz w:val="24"/>
          <w:szCs w:val="24"/>
          <w:lang w:val="uk-UA"/>
        </w:rPr>
        <w:t xml:space="preserve">4. Оцінювання результатів </w:t>
      </w:r>
      <w:r w:rsidR="00953FB0">
        <w:rPr>
          <w:sz w:val="24"/>
          <w:szCs w:val="24"/>
          <w:lang w:val="uk-UA"/>
        </w:rPr>
        <w:t>додаткового</w:t>
      </w:r>
      <w:r w:rsidRPr="00B11D4B">
        <w:rPr>
          <w:sz w:val="24"/>
          <w:szCs w:val="24"/>
          <w:lang w:val="uk-UA"/>
        </w:rPr>
        <w:t xml:space="preserve"> вступного випробування проводиться за визначеними критеріями.</w:t>
      </w:r>
    </w:p>
    <w:p w:rsidR="00FD5AAF" w:rsidRPr="00A22BBE" w:rsidRDefault="00D22657" w:rsidP="00FD5AAF">
      <w:pPr>
        <w:spacing w:after="0" w:line="240" w:lineRule="auto"/>
        <w:jc w:val="center"/>
        <w:rPr>
          <w:b/>
          <w:caps/>
          <w:sz w:val="24"/>
          <w:szCs w:val="24"/>
          <w:lang w:val="uk-UA"/>
        </w:rPr>
      </w:pPr>
      <w:r w:rsidRPr="00B11D4B">
        <w:rPr>
          <w:sz w:val="24"/>
          <w:szCs w:val="24"/>
          <w:lang w:val="uk-UA"/>
        </w:rPr>
        <w:br w:type="page"/>
      </w:r>
      <w:r w:rsidR="00FD5AAF" w:rsidRPr="00A22BBE">
        <w:rPr>
          <w:b/>
          <w:caps/>
          <w:sz w:val="24"/>
          <w:szCs w:val="24"/>
          <w:lang w:val="uk-UA"/>
        </w:rPr>
        <w:lastRenderedPageBreak/>
        <w:t>програма навчальної дисциплін</w:t>
      </w:r>
    </w:p>
    <w:p w:rsidR="00FD5AAF" w:rsidRPr="00A22BBE" w:rsidRDefault="00FD5AAF" w:rsidP="00FD5AAF">
      <w:pPr>
        <w:spacing w:after="0" w:line="240" w:lineRule="auto"/>
        <w:jc w:val="center"/>
        <w:rPr>
          <w:rFonts w:eastAsia="Times New Roman"/>
          <w:b/>
          <w:bCs/>
          <w:caps/>
          <w:sz w:val="24"/>
          <w:szCs w:val="24"/>
          <w:lang w:val="uk-UA" w:eastAsia="ru-RU"/>
        </w:rPr>
      </w:pPr>
      <w:r w:rsidRPr="00A22BBE">
        <w:rPr>
          <w:b/>
          <w:caps/>
          <w:sz w:val="24"/>
          <w:szCs w:val="24"/>
          <w:lang w:val="uk-UA"/>
        </w:rPr>
        <w:t xml:space="preserve"> «</w:t>
      </w:r>
      <w:r w:rsidRPr="00A22BBE">
        <w:rPr>
          <w:rFonts w:eastAsia="Times New Roman"/>
          <w:b/>
          <w:bCs/>
          <w:caps/>
          <w:sz w:val="24"/>
          <w:szCs w:val="24"/>
          <w:lang w:val="uk-UA" w:eastAsia="ru-RU"/>
        </w:rPr>
        <w:t>ЕКОНОМІКА ПІДПРИЄМСТВА»</w:t>
      </w:r>
    </w:p>
    <w:p w:rsidR="00FD5AAF" w:rsidRPr="006B0F2E" w:rsidRDefault="00FD5AAF" w:rsidP="00FD5AAF">
      <w:pPr>
        <w:spacing w:after="0" w:line="240" w:lineRule="auto"/>
        <w:jc w:val="center"/>
        <w:rPr>
          <w:b/>
          <w:sz w:val="24"/>
          <w:szCs w:val="24"/>
          <w:lang w:val="uk-UA"/>
        </w:rPr>
      </w:pPr>
    </w:p>
    <w:p w:rsidR="00FD5AAF" w:rsidRDefault="00FD5AAF" w:rsidP="00FD5AAF">
      <w:pPr>
        <w:spacing w:after="0" w:line="240" w:lineRule="auto"/>
        <w:jc w:val="center"/>
        <w:rPr>
          <w:b/>
          <w:sz w:val="24"/>
          <w:szCs w:val="24"/>
          <w:lang w:val="uk-UA"/>
        </w:rPr>
      </w:pPr>
      <w:r w:rsidRPr="006B0F2E">
        <w:rPr>
          <w:b/>
          <w:sz w:val="24"/>
          <w:szCs w:val="24"/>
          <w:lang w:val="uk-UA"/>
        </w:rPr>
        <w:t>Анотація</w:t>
      </w:r>
    </w:p>
    <w:p w:rsidR="00FD5AAF" w:rsidRPr="006B0F2E" w:rsidRDefault="00FD5AAF" w:rsidP="00FD5AAF">
      <w:pPr>
        <w:spacing w:after="0" w:line="240" w:lineRule="auto"/>
        <w:jc w:val="center"/>
        <w:rPr>
          <w:b/>
          <w:sz w:val="24"/>
          <w:szCs w:val="24"/>
          <w:lang w:val="uk-UA"/>
        </w:rPr>
      </w:pP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Дисципліна «Економіка підприємства» </w:t>
      </w:r>
      <w:r w:rsidRPr="00953FB0">
        <w:rPr>
          <w:sz w:val="24"/>
          <w:szCs w:val="24"/>
          <w:lang w:val="uk-UA"/>
        </w:rPr>
        <w:t xml:space="preserve">вивчає </w:t>
      </w:r>
      <w:r w:rsidRPr="006B0F2E">
        <w:rPr>
          <w:sz w:val="24"/>
          <w:szCs w:val="24"/>
          <w:lang w:val="uk-UA"/>
        </w:rPr>
        <w:t xml:space="preserve">процес господарської діяльності підприємства як суб’єкта господарювання та первинної ланки національної економіки. </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Основна </w:t>
      </w:r>
      <w:r w:rsidRPr="006B0F2E">
        <w:rPr>
          <w:b/>
          <w:sz w:val="24"/>
          <w:szCs w:val="24"/>
          <w:lang w:val="uk-UA"/>
        </w:rPr>
        <w:t>мета</w:t>
      </w:r>
      <w:r w:rsidRPr="006B0F2E">
        <w:rPr>
          <w:sz w:val="24"/>
          <w:szCs w:val="24"/>
          <w:lang w:val="uk-UA"/>
        </w:rPr>
        <w:t xml:space="preserve"> дисципліни – формування теоретичних та прикладних знань з основних розділів і тем економіки підприємства, розвиток навичок щодо організації та досягнення високої результативності господарювання підприємства як первинної господарської ланки суспільного виробництва.</w:t>
      </w:r>
    </w:p>
    <w:p w:rsidR="00FD5AAF" w:rsidRPr="006B0F2E" w:rsidRDefault="00FD5AAF" w:rsidP="00FD5AAF">
      <w:pPr>
        <w:spacing w:after="0" w:line="240" w:lineRule="auto"/>
        <w:ind w:firstLine="709"/>
        <w:jc w:val="both"/>
        <w:rPr>
          <w:sz w:val="24"/>
          <w:szCs w:val="24"/>
          <w:lang w:val="uk-UA"/>
        </w:rPr>
      </w:pPr>
      <w:r w:rsidRPr="006B0F2E">
        <w:rPr>
          <w:b/>
          <w:sz w:val="24"/>
          <w:szCs w:val="24"/>
          <w:lang w:val="uk-UA"/>
        </w:rPr>
        <w:t>Завдання</w:t>
      </w:r>
      <w:r w:rsidRPr="006B0F2E">
        <w:rPr>
          <w:sz w:val="24"/>
          <w:szCs w:val="24"/>
          <w:lang w:val="uk-UA"/>
        </w:rPr>
        <w:t xml:space="preserve"> даної дисципліни - слугувати базою для накопичення майбутніми фахівцями знань, навичок та умінь з інших економічних дисциплін.</w:t>
      </w:r>
    </w:p>
    <w:p w:rsidR="00FD5AAF" w:rsidRPr="006B0F2E" w:rsidRDefault="00FD5AAF" w:rsidP="00FD5AAF">
      <w:pPr>
        <w:spacing w:after="0" w:line="240" w:lineRule="auto"/>
        <w:jc w:val="center"/>
        <w:rPr>
          <w:b/>
          <w:sz w:val="24"/>
          <w:szCs w:val="24"/>
          <w:lang w:val="uk-UA"/>
        </w:rPr>
      </w:pPr>
    </w:p>
    <w:p w:rsidR="00FD5AAF" w:rsidRPr="006B0F2E" w:rsidRDefault="00FD5AAF" w:rsidP="00FD5AAF">
      <w:pPr>
        <w:spacing w:after="0" w:line="240" w:lineRule="auto"/>
        <w:jc w:val="center"/>
        <w:rPr>
          <w:b/>
          <w:sz w:val="24"/>
          <w:szCs w:val="24"/>
          <w:lang w:val="uk-UA"/>
        </w:rPr>
      </w:pPr>
      <w:r w:rsidRPr="006B0F2E">
        <w:rPr>
          <w:b/>
          <w:sz w:val="24"/>
          <w:szCs w:val="24"/>
          <w:lang w:val="uk-UA"/>
        </w:rPr>
        <w:t>Зміст за темами</w:t>
      </w:r>
    </w:p>
    <w:p w:rsidR="00FD5AAF" w:rsidRPr="00A22BBE" w:rsidRDefault="00FD5AAF" w:rsidP="00FD5AAF">
      <w:pPr>
        <w:spacing w:after="0" w:line="240" w:lineRule="auto"/>
        <w:jc w:val="center"/>
        <w:rPr>
          <w:b/>
          <w:sz w:val="24"/>
          <w:szCs w:val="24"/>
          <w:lang w:val="uk-UA"/>
        </w:rPr>
      </w:pPr>
      <w:r w:rsidRPr="00A22BBE">
        <w:rPr>
          <w:b/>
          <w:sz w:val="24"/>
          <w:szCs w:val="24"/>
          <w:lang w:val="uk-UA"/>
        </w:rPr>
        <w:t>Тема 1. Теорії підприємств і основи підприємництва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підприємства. Головні напрямки діяльності підприємства. Установчі документи. Теорії і моделі підприємства. Законодавча база діяльності підприємств в Україні.</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підприємництва. Передумови становлення і розвитку підприємництва. Форми підприємництва. Моделі підприємництва. Форми співпраці у підприємницькій діяльності. Господарський договір, його розділи. Адміністративно-господарські санкції. Суб’єкти, типи і види міжнародного бізнесу.</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2. Види підприємств, їх організаційно-правові форми</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Критерії класифікації підприємств. Види підприємств за Господарським кодексом України (за формою власності, за способом утворення, за правовим статусом та формою господарювання). Поняття реорганізації підприємства. Класифікація підприємств за видами економічної діяльності та розміром.</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Поділ промислових підприємств за типом виробництва, глибиною виробництва, широтою асортименту продукції, просторово-структурними ознаками.</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та види об’єднань підприємств. Кооперація та концентрація підприємств.</w:t>
      </w:r>
    </w:p>
    <w:p w:rsidR="00411C61" w:rsidRDefault="00411C61" w:rsidP="00FD5AAF">
      <w:pPr>
        <w:spacing w:after="0" w:line="240" w:lineRule="auto"/>
        <w:ind w:firstLine="709"/>
        <w:jc w:val="center"/>
        <w:rPr>
          <w:b/>
          <w:sz w:val="24"/>
          <w:szCs w:val="24"/>
          <w:lang w:val="uk-UA"/>
        </w:rPr>
      </w:pP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3. Зовнішнє середовище господарювання підприємства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Поняття ринку. Функції ринкової системи. Поняття та складові інфраструктури ринку. Мікросередовище та макросередовище підприємства: поняття та складові. </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4. Структура та управління підприємством</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Виробнича, загальна та організаційна структура підприємства. Функції та методи управління. Поняття та типи організаційної структури управління. Особливості вибору організаційної структури управління підприємством.</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5. Ринок і продукція</w:t>
      </w:r>
    </w:p>
    <w:p w:rsidR="00FD5AAF" w:rsidRPr="00A22BBE" w:rsidRDefault="00FD5AAF" w:rsidP="00FD5AAF">
      <w:pPr>
        <w:spacing w:after="0" w:line="240" w:lineRule="auto"/>
        <w:ind w:firstLine="709"/>
        <w:jc w:val="both"/>
        <w:rPr>
          <w:sz w:val="24"/>
          <w:szCs w:val="24"/>
          <w:lang w:val="uk-UA"/>
        </w:rPr>
      </w:pPr>
      <w:r w:rsidRPr="006B0F2E">
        <w:rPr>
          <w:sz w:val="24"/>
          <w:szCs w:val="24"/>
          <w:lang w:val="uk-UA"/>
        </w:rPr>
        <w:t>Види та методика визначення обсягу продукції підприємства. Валова, товарна, чиста, нормативно-чиста та реалізована продукція. Виробнича програма, номенклатура, асортимент підприємства. Поняття та види ціни продукції. Матеріально-технічне забезпечення підприємства. Поняття та мета маркетингу. Складові збутової політики підприємства. Маркетинговий комплекс підприємства.</w:t>
      </w:r>
    </w:p>
    <w:p w:rsidR="00FD5AAF" w:rsidRPr="00A22BBE" w:rsidRDefault="00FD5AAF" w:rsidP="00FD5AAF">
      <w:pPr>
        <w:spacing w:after="0" w:line="240" w:lineRule="auto"/>
        <w:jc w:val="center"/>
        <w:rPr>
          <w:b/>
          <w:sz w:val="24"/>
          <w:szCs w:val="24"/>
          <w:lang w:val="uk-UA"/>
        </w:rPr>
      </w:pPr>
      <w:r w:rsidRPr="00A22BBE">
        <w:rPr>
          <w:b/>
          <w:sz w:val="24"/>
          <w:szCs w:val="24"/>
          <w:lang w:val="uk-UA"/>
        </w:rPr>
        <w:t>Тема 6. Планування діяльності підприємства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Функції держави щодо регулювання економіки. Складові державної економічної політики. Засоби державного регулювання господарської діяльності. Поняття, об’єкти, суб’єкти прогнозування. Методи прогнозування: метод експертних оцінок, метод складання сценаріїв, метод екстраполяції трендів. Поняття та принципи планування господарської діяльності. Поняття, методи та принципи стратегічного планування. Функції бізнес-планування. Типовий зміст бізнес-плану.</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lastRenderedPageBreak/>
        <w:t>Тема 7. Персонал підприємства, продуктивність і оплата праці</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персоналу підприємства. Промислово-виробничий і непромисловий персонал підприємства. Робітники, службовці, спеціалісти, керівники. Класифікація персоналу за стажем роботи: постійні, тимчасові, сезонні працівники. Показники стану і руху персоналу. Показники рівня використання робочої сили. Види фондів робочого часу робітників (календарний, номінальний, явочний, ефективний). Види трудових норм, методи нормування витрат праці (хронометраж, фотохронометраж). Методи визначення оптимальної чисельності працівників: метод коригування базової чисельності, метод визначення чисельності на основі трудомісткості виробничої програми, нормативний метод.</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та показники продуктивності праці (виробіток та трудомісткість). Фактори продуктивності праці. Поняття, теорії, функції мотивації праці. Методи мотивації праці. Елементи мотиваційного механізму. Поняття, види та функції заробітної плати. Державне регулювання заробітної плати (мінімальна заробітна плата, тарифна сітка, тарифні ставки, схема посадових окладів). Форми організації оплати праці (відрядна, погодинна). Системи відрядної форми організації праці (відрядна, відрядно-преміальна, відрядно-прогресивна, непряма відрядна, акордна).  Системи погодинної форми оплати праці (проста погодинна система, погодинна-преміальна, погодинно-преміальна з нормованими завданнями). Показники рівня фонду оплати праці, рентабельність фонду оплати праці.</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8. Капітал підприємства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Суть капіталу підприємства, форми капіталу підприємства (промисловий, торговельний і позиковий капітал). Класифікація капіталу підприємства: постійний і змінний капітал, основний і оборотний капітал, власний і позичений капітал. Основні і оборотні фонди підприємства.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Амортизація основних засобів. Способи нарахування амортизаційних відрахувань (метод рівномірного (прямолінійний метод) нарахування, кумулятивний метод, виробничий метод).</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Види оцінювання основних засобів: первісна вартість, відновна вартість, повна вартість, залишкова вартість, ліквідаційна вартість, середньорічна вартість). Показники стану і руху основних засобів (коефіцієнт зносу основних засобів, коефіцієнт придатності основних засобів, коефіцієнт вибуття основних засобів, коефіцієнт введення основних засобів). Види зносу основних засобів (фізичний знос, моральний знос, форми морального зносу).</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Показники ефективності використання основних засобів: фондовіддача, фондомісткість, фондоозброєність, </w:t>
      </w:r>
      <w:proofErr w:type="spellStart"/>
      <w:r w:rsidRPr="006B0F2E">
        <w:rPr>
          <w:sz w:val="24"/>
          <w:szCs w:val="24"/>
          <w:lang w:val="uk-UA"/>
        </w:rPr>
        <w:t>фондорентабельність</w:t>
      </w:r>
      <w:proofErr w:type="spellEnd"/>
      <w:r w:rsidRPr="006B0F2E">
        <w:rPr>
          <w:sz w:val="24"/>
          <w:szCs w:val="24"/>
          <w:lang w:val="uk-UA"/>
        </w:rPr>
        <w:t>, термін окупності капіталовкладень, інтегральний показник ефективності використання основних засобів. Шляхи підвищення ефективності використання основних засобів. Сутність нематеріальних ресурсів та нематеріальних активів.</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елементи, структура оборотних коштів. Показники ефективності використання оборотних коштів.</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9. Інвестиційні ресурси</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Поняття інвестицій. Об’єкти, суб’єкти інвестиційної діяльності. Класифікація інвестицій: реальні та фінансові, прямі та портфельні інвестиції. Поняття капіталовкладень, структура капітальних вкладень, об’єкти, суб’єкти та джерела капіталовкладень. Ефективність капіталовкладень. Термін окупності інвестицій. Чиста теперішня вартість.</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10. Інноваційні процеси</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Поняття та елементи інноваційних процесів. Науково-технічний прогрес. Форми НТП (еволюційна, революційна, науково-технічна революція). Напрями НТП. Результативність інноваційної діяльності підприємства. Грошовий потік інноваційного проекту. Форми внутрішньогосподарського ефекту інноваційних процесів (зміна </w:t>
      </w:r>
      <w:r w:rsidRPr="006B0F2E">
        <w:rPr>
          <w:sz w:val="24"/>
          <w:szCs w:val="24"/>
          <w:lang w:val="uk-UA"/>
        </w:rPr>
        <w:lastRenderedPageBreak/>
        <w:t>продуктивності праці, зниження трудомісткості продукції, зниження собівартості продукції, зростання прибутку).</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11. Техніко-технологічна база і виробнича потужність підприємства</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Поняття техніко-технологічної бази. Її технічна та технологічна складова. Показники технічного рівня виробництва. Поняття технології. Напрямки розвитку ТТБ. </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Виробнича потужність підприємства. Види виробничої потужності. Її чинники. Фонд робочого часу обладнання (календарний, номінальний, плановий ефективний, дійсний ефективний).</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Методи планування виробничої потужності підприємства. Оцінка використання виробничої потужності (коефіцієнт екстенсивного використання обладнання, коефіцієнт інтенсивного використання обладнання,коефіцієнт використання виробничої потужності).</w:t>
      </w:r>
    </w:p>
    <w:p w:rsidR="00FD5AAF" w:rsidRPr="00A22BBE" w:rsidRDefault="00FD5AAF" w:rsidP="00FD5AAF">
      <w:pPr>
        <w:spacing w:after="0" w:line="240" w:lineRule="auto"/>
        <w:ind w:firstLine="709"/>
        <w:jc w:val="both"/>
        <w:rPr>
          <w:sz w:val="24"/>
          <w:szCs w:val="24"/>
          <w:lang w:val="uk-UA"/>
        </w:rPr>
      </w:pPr>
      <w:r w:rsidRPr="006B0F2E">
        <w:rPr>
          <w:sz w:val="24"/>
          <w:szCs w:val="24"/>
          <w:lang w:val="uk-UA"/>
        </w:rPr>
        <w:t>Підтримання та розвиток ТТБ. Показники технічної оснащеності праці. Показники рівня прогресивності технологій. Показники технічного рівня устаткування. Показники рівня механізації та автоматизації виробництва.</w:t>
      </w:r>
    </w:p>
    <w:p w:rsidR="00FD5AAF" w:rsidRPr="00A22BBE" w:rsidRDefault="00FD5AAF" w:rsidP="00FD5AAF">
      <w:pPr>
        <w:spacing w:after="0" w:line="240" w:lineRule="auto"/>
        <w:ind w:firstLine="709"/>
        <w:jc w:val="center"/>
        <w:rPr>
          <w:b/>
          <w:sz w:val="24"/>
          <w:szCs w:val="24"/>
          <w:lang w:val="uk-UA"/>
        </w:rPr>
      </w:pPr>
      <w:r w:rsidRPr="00A22BBE">
        <w:rPr>
          <w:b/>
          <w:sz w:val="24"/>
          <w:szCs w:val="24"/>
          <w:lang w:val="uk-UA"/>
        </w:rPr>
        <w:t>Тема 12. Організація виробництва та забезпечення якості продукції</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Поняття виробничого процесу. Класифікація виробничих процесів: основні, проміжні та обслуговуючі; дискретні та безперервні; ручні, автоматизовані та автоматичні. Виробничий цикл. Тривалість технологічних операцій. Типи виробництва (одиничне, серійне, масове, дослідно-експериментальне). Методи організації виробництва (непотоковий та потоковий). Концентрація виробництва. Критерії ефективності концентрації. Рівень концентрації, її показники. Комбінування виробництва. Показники рівня комбінування виробництва. </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Спеціалізація виробництва. Види спеціалізації. Спеціалізація промисловості. Спеціалізація підприємства. Спеціалізація всередині підприємства. Показники рівня спеціалізації підприємства. Кооперування виробництва. Форми кооперування. Показники рівня кооперування.</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Елементи виробничої та соціальної інфраструктури підприємства.</w:t>
      </w:r>
    </w:p>
    <w:p w:rsidR="00FD5AAF" w:rsidRPr="00A22BBE" w:rsidRDefault="00FD5AAF" w:rsidP="00FD5AAF">
      <w:pPr>
        <w:pStyle w:val="FR1"/>
        <w:spacing w:line="240" w:lineRule="auto"/>
        <w:ind w:firstLine="720"/>
        <w:jc w:val="center"/>
        <w:rPr>
          <w:b/>
          <w:sz w:val="24"/>
          <w:szCs w:val="24"/>
        </w:rPr>
      </w:pPr>
      <w:r w:rsidRPr="00A22BBE">
        <w:rPr>
          <w:b/>
          <w:sz w:val="24"/>
          <w:szCs w:val="24"/>
        </w:rPr>
        <w:t>Тема 13. Витрати на виробництво і реалізацію продукції</w:t>
      </w:r>
    </w:p>
    <w:p w:rsidR="00FD5AAF" w:rsidRPr="006B0F2E" w:rsidRDefault="00FD5AAF" w:rsidP="00FD5AAF">
      <w:pPr>
        <w:pStyle w:val="FR1"/>
        <w:spacing w:line="240" w:lineRule="auto"/>
        <w:ind w:firstLine="720"/>
        <w:jc w:val="both"/>
        <w:rPr>
          <w:sz w:val="24"/>
          <w:szCs w:val="24"/>
        </w:rPr>
      </w:pPr>
      <w:r w:rsidRPr="006B0F2E">
        <w:rPr>
          <w:sz w:val="24"/>
          <w:szCs w:val="24"/>
        </w:rPr>
        <w:t>Поняття витрат. Собівар</w:t>
      </w:r>
      <w:r>
        <w:rPr>
          <w:sz w:val="24"/>
          <w:szCs w:val="24"/>
        </w:rPr>
        <w:t>тість продукції (витрати осно</w:t>
      </w:r>
      <w:r w:rsidRPr="006B0F2E">
        <w:rPr>
          <w:sz w:val="24"/>
          <w:szCs w:val="24"/>
        </w:rPr>
        <w:t>в</w:t>
      </w:r>
      <w:r>
        <w:rPr>
          <w:sz w:val="24"/>
          <w:szCs w:val="24"/>
          <w:lang w:val="ru-RU"/>
        </w:rPr>
        <w:t>но</w:t>
      </w:r>
      <w:r w:rsidRPr="006B0F2E">
        <w:rPr>
          <w:sz w:val="24"/>
          <w:szCs w:val="24"/>
        </w:rPr>
        <w:t xml:space="preserve">ї операційної діяльності підприємства). Витрати іншої операційної діяльності. Витрати не операційної діяльності. Витрати надзвичайної діяльності. </w:t>
      </w:r>
    </w:p>
    <w:p w:rsidR="00FD5AAF" w:rsidRPr="006B0F2E" w:rsidRDefault="00FD5AAF" w:rsidP="00FD5AAF">
      <w:pPr>
        <w:pStyle w:val="FR1"/>
        <w:spacing w:line="240" w:lineRule="auto"/>
        <w:ind w:firstLine="720"/>
        <w:jc w:val="both"/>
        <w:rPr>
          <w:sz w:val="24"/>
          <w:szCs w:val="24"/>
        </w:rPr>
      </w:pPr>
      <w:r w:rsidRPr="006B0F2E">
        <w:rPr>
          <w:sz w:val="24"/>
          <w:szCs w:val="24"/>
        </w:rPr>
        <w:t xml:space="preserve">Елементи витрат. Класифікація витрат, що входять до собівартості продукції, за калькуляційними статтями. Цехова, виробнича та повна собівартість продукції. Калькулювання собівартості. </w:t>
      </w:r>
    </w:p>
    <w:p w:rsidR="00FD5AAF" w:rsidRPr="006B0F2E" w:rsidRDefault="00FD5AAF" w:rsidP="00FD5AAF">
      <w:pPr>
        <w:pStyle w:val="FR1"/>
        <w:spacing w:line="240" w:lineRule="auto"/>
        <w:ind w:firstLine="720"/>
        <w:jc w:val="both"/>
        <w:rPr>
          <w:sz w:val="24"/>
          <w:szCs w:val="24"/>
        </w:rPr>
      </w:pPr>
      <w:r w:rsidRPr="006B0F2E">
        <w:rPr>
          <w:sz w:val="24"/>
          <w:szCs w:val="24"/>
        </w:rPr>
        <w:t xml:space="preserve">Сутність та функції ціни. Класифікація цін. Структура ринкових договірних цін. Оптово-відпускна ціна. Методи ціноутворення. </w:t>
      </w:r>
    </w:p>
    <w:p w:rsidR="00FD5AAF" w:rsidRPr="00A22BBE" w:rsidRDefault="00FD5AAF" w:rsidP="00FD5AAF">
      <w:pPr>
        <w:pStyle w:val="FR1"/>
        <w:spacing w:line="240" w:lineRule="auto"/>
        <w:ind w:firstLine="720"/>
        <w:jc w:val="center"/>
        <w:rPr>
          <w:b/>
          <w:sz w:val="24"/>
          <w:szCs w:val="24"/>
        </w:rPr>
      </w:pPr>
      <w:r w:rsidRPr="00A22BBE">
        <w:rPr>
          <w:b/>
          <w:sz w:val="24"/>
          <w:szCs w:val="24"/>
        </w:rPr>
        <w:t>Тема 14. Фінансово-економічні результати діяльності підприємства</w:t>
      </w:r>
    </w:p>
    <w:p w:rsidR="00FD5AAF" w:rsidRPr="006B0F2E" w:rsidRDefault="00FD5AAF" w:rsidP="00FD5AAF">
      <w:pPr>
        <w:pStyle w:val="FR1"/>
        <w:spacing w:line="240" w:lineRule="auto"/>
        <w:ind w:firstLine="720"/>
        <w:jc w:val="both"/>
        <w:rPr>
          <w:sz w:val="24"/>
          <w:szCs w:val="24"/>
        </w:rPr>
      </w:pPr>
      <w:r w:rsidRPr="006B0F2E">
        <w:rPr>
          <w:sz w:val="24"/>
          <w:szCs w:val="24"/>
        </w:rPr>
        <w:t>Фінансові результати як економічна категорія. Джерела та види доходів підприємства. Прибуток як економічна категорія, його функції та класифікація. Рентабельність інвестованих ресурсів, рентабельність продукції, рентабельність продажу, загальна рентабельність підприємства.</w:t>
      </w:r>
    </w:p>
    <w:p w:rsidR="00FD5AAF" w:rsidRPr="006B0F2E" w:rsidRDefault="00FD5AAF" w:rsidP="00FD5AAF">
      <w:pPr>
        <w:pStyle w:val="FR1"/>
        <w:spacing w:line="240" w:lineRule="auto"/>
        <w:ind w:firstLine="720"/>
        <w:jc w:val="both"/>
        <w:rPr>
          <w:sz w:val="24"/>
          <w:szCs w:val="24"/>
        </w:rPr>
      </w:pPr>
      <w:r w:rsidRPr="006B0F2E">
        <w:rPr>
          <w:sz w:val="24"/>
          <w:szCs w:val="24"/>
        </w:rPr>
        <w:t>Методи та системи аналізу фінансових результатів діяльності підприємств. Планування доходів підприємств. Етапи планування розподілу прибутку. Фінансовий стан підприємства та його показники (показники платоспроможності, показники фінансової стійкості, показники ділової активності).</w:t>
      </w:r>
    </w:p>
    <w:p w:rsidR="00FD5AAF" w:rsidRPr="00A22BBE" w:rsidRDefault="00FD5AAF" w:rsidP="00FD5AAF">
      <w:pPr>
        <w:pStyle w:val="FR1"/>
        <w:spacing w:line="240" w:lineRule="auto"/>
        <w:ind w:firstLine="720"/>
        <w:jc w:val="both"/>
        <w:rPr>
          <w:sz w:val="24"/>
          <w:szCs w:val="24"/>
        </w:rPr>
      </w:pPr>
      <w:r w:rsidRPr="006B0F2E">
        <w:rPr>
          <w:sz w:val="24"/>
          <w:szCs w:val="24"/>
        </w:rPr>
        <w:t>Ефективність як економічний показник. Класифікація видів ефективності виробництва. Система показників економічної ефективності. Резерви росту ефективності та досягнення високої конкурентоспроможності.</w:t>
      </w:r>
    </w:p>
    <w:p w:rsidR="00FD5AAF" w:rsidRPr="00A22BBE" w:rsidRDefault="00FD5AAF" w:rsidP="00FD5AAF">
      <w:pPr>
        <w:pStyle w:val="FR1"/>
        <w:spacing w:line="240" w:lineRule="auto"/>
        <w:ind w:firstLine="720"/>
        <w:jc w:val="center"/>
        <w:rPr>
          <w:b/>
          <w:sz w:val="24"/>
          <w:szCs w:val="24"/>
        </w:rPr>
      </w:pPr>
      <w:r w:rsidRPr="00A22BBE">
        <w:rPr>
          <w:b/>
          <w:sz w:val="24"/>
          <w:szCs w:val="24"/>
        </w:rPr>
        <w:t>Тема 15. Розвиток підприємств: сучасні моделі, трансформація та реструктуризація</w:t>
      </w:r>
    </w:p>
    <w:p w:rsidR="00FD5AAF" w:rsidRPr="006B0F2E" w:rsidRDefault="00FD5AAF" w:rsidP="00FD5AAF">
      <w:pPr>
        <w:pStyle w:val="FR1"/>
        <w:spacing w:line="240" w:lineRule="auto"/>
        <w:ind w:firstLine="720"/>
        <w:jc w:val="both"/>
        <w:rPr>
          <w:sz w:val="24"/>
          <w:szCs w:val="24"/>
        </w:rPr>
      </w:pPr>
      <w:r w:rsidRPr="006B0F2E">
        <w:rPr>
          <w:sz w:val="24"/>
          <w:szCs w:val="24"/>
        </w:rPr>
        <w:t xml:space="preserve">Зовнішні та внутрішні чинники діяльності підприємств. Організаційні зміни на підприємствах. Еволюційна та революційна модель змін. Поняття реінжинірингу. Поняття </w:t>
      </w:r>
      <w:r w:rsidRPr="006B0F2E">
        <w:rPr>
          <w:sz w:val="24"/>
          <w:szCs w:val="24"/>
        </w:rPr>
        <w:lastRenderedPageBreak/>
        <w:t xml:space="preserve">бізнес-процесу. Структурний та кадровий підходи до організаційного розвитку. </w:t>
      </w:r>
    </w:p>
    <w:p w:rsidR="00FD5AAF" w:rsidRPr="006B0F2E" w:rsidRDefault="00FD5AAF" w:rsidP="00FD5AAF">
      <w:pPr>
        <w:pStyle w:val="FR1"/>
        <w:spacing w:line="240" w:lineRule="auto"/>
        <w:ind w:firstLine="720"/>
        <w:jc w:val="both"/>
        <w:rPr>
          <w:sz w:val="24"/>
          <w:szCs w:val="24"/>
        </w:rPr>
      </w:pPr>
      <w:r w:rsidRPr="006B0F2E">
        <w:rPr>
          <w:sz w:val="24"/>
          <w:szCs w:val="24"/>
        </w:rPr>
        <w:t xml:space="preserve">Нові типи підприємств: </w:t>
      </w:r>
      <w:proofErr w:type="spellStart"/>
      <w:r w:rsidRPr="006B0F2E">
        <w:rPr>
          <w:sz w:val="24"/>
          <w:szCs w:val="24"/>
        </w:rPr>
        <w:t>мережеподібні</w:t>
      </w:r>
      <w:proofErr w:type="spellEnd"/>
      <w:r w:rsidRPr="006B0F2E">
        <w:rPr>
          <w:sz w:val="24"/>
          <w:szCs w:val="24"/>
        </w:rPr>
        <w:t xml:space="preserve">, оболонкові, віртуальні, вертикальні, горизонтальні, </w:t>
      </w:r>
      <w:proofErr w:type="spellStart"/>
      <w:r w:rsidRPr="006B0F2E">
        <w:rPr>
          <w:sz w:val="24"/>
          <w:szCs w:val="24"/>
        </w:rPr>
        <w:t>едхократичні</w:t>
      </w:r>
      <w:proofErr w:type="spellEnd"/>
      <w:r w:rsidRPr="006B0F2E">
        <w:rPr>
          <w:sz w:val="24"/>
          <w:szCs w:val="24"/>
        </w:rPr>
        <w:t xml:space="preserve">, </w:t>
      </w:r>
      <w:proofErr w:type="spellStart"/>
      <w:r w:rsidRPr="006B0F2E">
        <w:rPr>
          <w:sz w:val="24"/>
          <w:szCs w:val="24"/>
        </w:rPr>
        <w:t>партисипативні</w:t>
      </w:r>
      <w:proofErr w:type="spellEnd"/>
      <w:r w:rsidRPr="006B0F2E">
        <w:rPr>
          <w:sz w:val="24"/>
          <w:szCs w:val="24"/>
        </w:rPr>
        <w:t>, гнучкі.</w:t>
      </w:r>
    </w:p>
    <w:p w:rsidR="00FD5AAF" w:rsidRPr="006B0F2E" w:rsidRDefault="00FD5AAF" w:rsidP="00FD5AAF">
      <w:pPr>
        <w:pStyle w:val="FR1"/>
        <w:spacing w:line="240" w:lineRule="auto"/>
        <w:ind w:firstLine="720"/>
        <w:jc w:val="both"/>
        <w:rPr>
          <w:b/>
          <w:sz w:val="24"/>
          <w:szCs w:val="24"/>
        </w:rPr>
      </w:pPr>
      <w:r w:rsidRPr="006B0F2E">
        <w:rPr>
          <w:sz w:val="24"/>
          <w:szCs w:val="24"/>
        </w:rPr>
        <w:t>Трансформація, реструктуризація та реорганізація підприємства. Класифікація трансформацій підприємства за напрямками та видами, за цілями здійснення, за стратегічною спрямованістю. Санація як форма реструктуризації підприємства.</w:t>
      </w:r>
      <w:r w:rsidRPr="006B0F2E">
        <w:rPr>
          <w:b/>
          <w:sz w:val="24"/>
          <w:szCs w:val="24"/>
        </w:rPr>
        <w:t xml:space="preserve"> </w:t>
      </w:r>
    </w:p>
    <w:p w:rsidR="00FD5AAF" w:rsidRPr="00A22BBE" w:rsidRDefault="00FD5AAF" w:rsidP="00FD5AAF">
      <w:pPr>
        <w:pStyle w:val="FR1"/>
        <w:spacing w:line="240" w:lineRule="auto"/>
        <w:ind w:firstLine="720"/>
        <w:jc w:val="center"/>
        <w:rPr>
          <w:b/>
          <w:sz w:val="24"/>
          <w:szCs w:val="24"/>
        </w:rPr>
      </w:pPr>
      <w:r w:rsidRPr="00A22BBE">
        <w:rPr>
          <w:b/>
          <w:sz w:val="24"/>
          <w:szCs w:val="24"/>
        </w:rPr>
        <w:t>Тема 16. Економічна безпека та антикризова діяльність підприємства</w:t>
      </w:r>
    </w:p>
    <w:p w:rsidR="00FD5AAF" w:rsidRPr="006B0F2E" w:rsidRDefault="00FD5AAF" w:rsidP="00FD5AAF">
      <w:pPr>
        <w:pStyle w:val="FR1"/>
        <w:spacing w:line="240" w:lineRule="auto"/>
        <w:ind w:firstLine="720"/>
        <w:jc w:val="both"/>
        <w:rPr>
          <w:sz w:val="24"/>
          <w:szCs w:val="24"/>
        </w:rPr>
      </w:pPr>
      <w:r w:rsidRPr="006B0F2E">
        <w:rPr>
          <w:sz w:val="24"/>
          <w:szCs w:val="24"/>
        </w:rPr>
        <w:t>Поняття економічної безпеки підприємства. Цілі економічної безпеки. Об’єкти виміру економічної безпеки. Техніко-технологічна, продуктова, інтелектуально-кадрова, політико-правова, інформаційна, фінансова, екологічна, силова, соціальна складові економічної безпеки підприємства. Схема організації економічної безпеки.</w:t>
      </w:r>
    </w:p>
    <w:p w:rsidR="00FD5AAF" w:rsidRPr="006B0F2E" w:rsidRDefault="00FD5AAF" w:rsidP="00FD5AAF">
      <w:pPr>
        <w:pStyle w:val="FR1"/>
        <w:spacing w:line="240" w:lineRule="auto"/>
        <w:ind w:firstLine="720"/>
        <w:jc w:val="both"/>
        <w:rPr>
          <w:sz w:val="24"/>
          <w:szCs w:val="24"/>
        </w:rPr>
      </w:pPr>
      <w:r w:rsidRPr="006B0F2E">
        <w:rPr>
          <w:sz w:val="24"/>
          <w:szCs w:val="24"/>
        </w:rPr>
        <w:t>Антикризова діяльність. Індикатори та фактори кризових явищ. Стратегічна криза, криза прибутковості та криза ліквідності. Фази кризи.</w:t>
      </w:r>
    </w:p>
    <w:p w:rsidR="00FD5AAF" w:rsidRPr="006B0F2E" w:rsidRDefault="00FD5AAF" w:rsidP="00FD5AAF">
      <w:pPr>
        <w:spacing w:after="0" w:line="240" w:lineRule="auto"/>
        <w:ind w:firstLine="709"/>
        <w:jc w:val="center"/>
        <w:rPr>
          <w:b/>
          <w:sz w:val="24"/>
          <w:szCs w:val="24"/>
          <w:lang w:val="uk-UA"/>
        </w:rPr>
      </w:pPr>
      <w:r w:rsidRPr="006B0F2E">
        <w:rPr>
          <w:b/>
          <w:sz w:val="24"/>
          <w:szCs w:val="24"/>
          <w:lang w:val="uk-UA"/>
        </w:rPr>
        <w:t>Список рекомендованої літератури</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1. Березін О. В. Економіка підприємства: </w:t>
      </w:r>
      <w:proofErr w:type="spellStart"/>
      <w:r w:rsidRPr="006B0F2E">
        <w:rPr>
          <w:sz w:val="24"/>
          <w:szCs w:val="24"/>
          <w:lang w:val="uk-UA"/>
        </w:rPr>
        <w:t>навч</w:t>
      </w:r>
      <w:proofErr w:type="spellEnd"/>
      <w:r w:rsidRPr="006B0F2E">
        <w:rPr>
          <w:sz w:val="24"/>
          <w:szCs w:val="24"/>
          <w:lang w:val="uk-UA"/>
        </w:rPr>
        <w:t xml:space="preserve">. посібник / Березін О. В., Березіна Л. М., </w:t>
      </w:r>
      <w:proofErr w:type="spellStart"/>
      <w:r w:rsidRPr="006B0F2E">
        <w:rPr>
          <w:sz w:val="24"/>
          <w:szCs w:val="24"/>
          <w:lang w:val="uk-UA"/>
        </w:rPr>
        <w:t>Бутенко</w:t>
      </w:r>
      <w:proofErr w:type="spellEnd"/>
      <w:r w:rsidRPr="006B0F2E">
        <w:rPr>
          <w:sz w:val="24"/>
          <w:szCs w:val="24"/>
          <w:lang w:val="uk-UA"/>
        </w:rPr>
        <w:t xml:space="preserve"> Н. В.. – К: Знання, 2009. – 390 с.</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2. Бондар Н. М. Економіка підприємства: </w:t>
      </w:r>
      <w:proofErr w:type="spellStart"/>
      <w:r w:rsidRPr="006B0F2E">
        <w:rPr>
          <w:sz w:val="24"/>
          <w:szCs w:val="24"/>
          <w:lang w:val="uk-UA"/>
        </w:rPr>
        <w:t>навч</w:t>
      </w:r>
      <w:proofErr w:type="spellEnd"/>
      <w:r w:rsidRPr="006B0F2E">
        <w:rPr>
          <w:sz w:val="24"/>
          <w:szCs w:val="24"/>
          <w:lang w:val="uk-UA"/>
        </w:rPr>
        <w:t>. посібник / Бондар Н. М. – К.: А.С.К., 2005. – 400 с.</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3. Економіка підприємства / [</w:t>
      </w:r>
      <w:proofErr w:type="spellStart"/>
      <w:r w:rsidRPr="006B0F2E">
        <w:rPr>
          <w:sz w:val="24"/>
          <w:szCs w:val="24"/>
          <w:lang w:val="uk-UA"/>
        </w:rPr>
        <w:t>Блонська</w:t>
      </w:r>
      <w:proofErr w:type="spellEnd"/>
      <w:r w:rsidRPr="006B0F2E">
        <w:rPr>
          <w:sz w:val="24"/>
          <w:szCs w:val="24"/>
          <w:lang w:val="uk-UA"/>
        </w:rPr>
        <w:t xml:space="preserve"> В. І., </w:t>
      </w:r>
      <w:proofErr w:type="spellStart"/>
      <w:r w:rsidRPr="006B0F2E">
        <w:rPr>
          <w:sz w:val="24"/>
          <w:szCs w:val="24"/>
          <w:lang w:val="uk-UA"/>
        </w:rPr>
        <w:t>Васильців</w:t>
      </w:r>
      <w:proofErr w:type="spellEnd"/>
      <w:r w:rsidRPr="006B0F2E">
        <w:rPr>
          <w:sz w:val="24"/>
          <w:szCs w:val="24"/>
          <w:lang w:val="uk-UA"/>
        </w:rPr>
        <w:t xml:space="preserve"> Т. Г., </w:t>
      </w:r>
      <w:proofErr w:type="spellStart"/>
      <w:r w:rsidRPr="006B0F2E">
        <w:rPr>
          <w:sz w:val="24"/>
          <w:szCs w:val="24"/>
          <w:lang w:val="uk-UA"/>
        </w:rPr>
        <w:t>Гринкевич</w:t>
      </w:r>
      <w:proofErr w:type="spellEnd"/>
      <w:r w:rsidRPr="006B0F2E">
        <w:rPr>
          <w:sz w:val="24"/>
          <w:szCs w:val="24"/>
          <w:lang w:val="uk-UA"/>
        </w:rPr>
        <w:t xml:space="preserve"> С. С. та ін.]; за ред. </w:t>
      </w:r>
      <w:proofErr w:type="spellStart"/>
      <w:r w:rsidRPr="006B0F2E">
        <w:rPr>
          <w:sz w:val="24"/>
          <w:szCs w:val="24"/>
          <w:lang w:val="uk-UA"/>
        </w:rPr>
        <w:t>Міценко</w:t>
      </w:r>
      <w:proofErr w:type="spellEnd"/>
      <w:r w:rsidRPr="006B0F2E">
        <w:rPr>
          <w:sz w:val="24"/>
          <w:szCs w:val="24"/>
          <w:lang w:val="uk-UA"/>
        </w:rPr>
        <w:t xml:space="preserve"> Н. Г., Ященко О. І. – Львів: “Магнолія – </w:t>
      </w:r>
      <w:smartTag w:uri="urn:schemas-microsoft-com:office:smarttags" w:element="metricconverter">
        <w:smartTagPr>
          <w:attr w:name="ProductID" w:val="2006”"/>
        </w:smartTagPr>
        <w:r w:rsidRPr="006B0F2E">
          <w:rPr>
            <w:sz w:val="24"/>
            <w:szCs w:val="24"/>
            <w:lang w:val="uk-UA"/>
          </w:rPr>
          <w:t>2006”</w:t>
        </w:r>
      </w:smartTag>
      <w:r w:rsidRPr="006B0F2E">
        <w:rPr>
          <w:sz w:val="24"/>
          <w:szCs w:val="24"/>
          <w:lang w:val="uk-UA"/>
        </w:rPr>
        <w:t>, 2008. – 688 с.</w:t>
      </w:r>
    </w:p>
    <w:p w:rsidR="00FD5AAF" w:rsidRPr="006B0F2E" w:rsidRDefault="00FD5AAF" w:rsidP="00FD5AAF">
      <w:pPr>
        <w:spacing w:after="0" w:line="240" w:lineRule="auto"/>
        <w:ind w:firstLine="709"/>
        <w:jc w:val="both"/>
        <w:rPr>
          <w:sz w:val="24"/>
          <w:szCs w:val="24"/>
          <w:lang w:val="uk-UA"/>
        </w:rPr>
      </w:pPr>
      <w:r w:rsidRPr="006B0F2E">
        <w:rPr>
          <w:sz w:val="24"/>
          <w:szCs w:val="24"/>
          <w:lang w:val="uk-UA"/>
        </w:rPr>
        <w:t xml:space="preserve">4. </w:t>
      </w:r>
      <w:proofErr w:type="spellStart"/>
      <w:r w:rsidRPr="006B0F2E">
        <w:rPr>
          <w:sz w:val="24"/>
          <w:szCs w:val="24"/>
          <w:lang w:val="uk-UA"/>
        </w:rPr>
        <w:t>Манів</w:t>
      </w:r>
      <w:proofErr w:type="spellEnd"/>
      <w:r w:rsidRPr="006B0F2E">
        <w:rPr>
          <w:sz w:val="24"/>
          <w:szCs w:val="24"/>
          <w:lang w:val="uk-UA"/>
        </w:rPr>
        <w:t xml:space="preserve"> З. О. Економіка підприємства: </w:t>
      </w:r>
      <w:proofErr w:type="spellStart"/>
      <w:r w:rsidRPr="006B0F2E">
        <w:rPr>
          <w:sz w:val="24"/>
          <w:szCs w:val="24"/>
          <w:lang w:val="uk-UA"/>
        </w:rPr>
        <w:t>навч</w:t>
      </w:r>
      <w:proofErr w:type="spellEnd"/>
      <w:r w:rsidRPr="006B0F2E">
        <w:rPr>
          <w:sz w:val="24"/>
          <w:szCs w:val="24"/>
          <w:lang w:val="uk-UA"/>
        </w:rPr>
        <w:t xml:space="preserve">. посібник / З. О. </w:t>
      </w:r>
      <w:proofErr w:type="spellStart"/>
      <w:r w:rsidRPr="006B0F2E">
        <w:rPr>
          <w:sz w:val="24"/>
          <w:szCs w:val="24"/>
          <w:lang w:val="uk-UA"/>
        </w:rPr>
        <w:t>Манів</w:t>
      </w:r>
      <w:proofErr w:type="spellEnd"/>
      <w:r w:rsidRPr="006B0F2E">
        <w:rPr>
          <w:sz w:val="24"/>
          <w:szCs w:val="24"/>
          <w:lang w:val="uk-UA"/>
        </w:rPr>
        <w:t>, І. М. Луцький. – К: Знання, 2006. – 580 с.</w:t>
      </w:r>
    </w:p>
    <w:p w:rsidR="00FD5AAF" w:rsidRDefault="00FD5AAF" w:rsidP="00FD5AAF">
      <w:pPr>
        <w:spacing w:after="0" w:line="240" w:lineRule="auto"/>
        <w:rPr>
          <w:b/>
          <w:bCs/>
          <w:i/>
          <w:caps/>
          <w:sz w:val="24"/>
          <w:szCs w:val="24"/>
          <w:lang w:val="uk-UA"/>
        </w:rPr>
      </w:pPr>
    </w:p>
    <w:p w:rsidR="002216C5" w:rsidRPr="00B11D4B" w:rsidRDefault="002216C5" w:rsidP="00B11D4B">
      <w:pPr>
        <w:tabs>
          <w:tab w:val="left" w:pos="2760"/>
        </w:tabs>
        <w:spacing w:after="0" w:line="240" w:lineRule="auto"/>
        <w:ind w:hanging="360"/>
        <w:jc w:val="center"/>
        <w:rPr>
          <w:b/>
          <w:caps/>
          <w:sz w:val="24"/>
          <w:szCs w:val="24"/>
          <w:lang w:val="uk-UA"/>
        </w:rPr>
      </w:pPr>
      <w:r w:rsidRPr="00B11D4B">
        <w:rPr>
          <w:b/>
          <w:caps/>
          <w:sz w:val="24"/>
          <w:szCs w:val="24"/>
          <w:lang w:val="uk-UA"/>
        </w:rPr>
        <w:t xml:space="preserve">Програма навчальної ДИСЦИПЛІНи </w:t>
      </w:r>
    </w:p>
    <w:p w:rsidR="002216C5" w:rsidRPr="00B11D4B" w:rsidRDefault="002216C5" w:rsidP="00B11D4B">
      <w:pPr>
        <w:tabs>
          <w:tab w:val="left" w:pos="2760"/>
        </w:tabs>
        <w:spacing w:after="0" w:line="240" w:lineRule="auto"/>
        <w:ind w:hanging="360"/>
        <w:jc w:val="center"/>
        <w:rPr>
          <w:b/>
          <w:caps/>
          <w:sz w:val="24"/>
          <w:szCs w:val="24"/>
          <w:lang w:val="uk-UA"/>
        </w:rPr>
      </w:pPr>
      <w:r w:rsidRPr="00B11D4B">
        <w:rPr>
          <w:b/>
          <w:sz w:val="24"/>
          <w:szCs w:val="24"/>
          <w:lang w:val="uk-UA"/>
        </w:rPr>
        <w:t>«ЕКОНОМІЧНЕ УПРАВЛІННЯ ПІДПРИЄМСТВОМ</w:t>
      </w:r>
      <w:r w:rsidRPr="00B11D4B">
        <w:rPr>
          <w:b/>
          <w:caps/>
          <w:sz w:val="24"/>
          <w:szCs w:val="24"/>
          <w:lang w:val="uk-UA"/>
        </w:rPr>
        <w:t>»</w:t>
      </w:r>
    </w:p>
    <w:p w:rsidR="002216C5" w:rsidRPr="00B11D4B" w:rsidRDefault="002216C5" w:rsidP="00B11D4B">
      <w:pPr>
        <w:spacing w:after="0" w:line="240" w:lineRule="auto"/>
        <w:jc w:val="center"/>
        <w:rPr>
          <w:b/>
          <w:sz w:val="24"/>
          <w:szCs w:val="24"/>
          <w:lang w:val="uk-UA"/>
        </w:rPr>
      </w:pPr>
    </w:p>
    <w:p w:rsidR="002216C5" w:rsidRPr="00B11D4B" w:rsidRDefault="002216C5" w:rsidP="00B11D4B">
      <w:pPr>
        <w:spacing w:after="0" w:line="240" w:lineRule="auto"/>
        <w:jc w:val="center"/>
        <w:rPr>
          <w:b/>
          <w:sz w:val="24"/>
          <w:szCs w:val="24"/>
          <w:lang w:val="uk-UA"/>
        </w:rPr>
      </w:pPr>
      <w:r w:rsidRPr="00B11D4B">
        <w:rPr>
          <w:b/>
          <w:sz w:val="24"/>
          <w:szCs w:val="24"/>
          <w:lang w:val="uk-UA"/>
        </w:rPr>
        <w:t>Анотація</w:t>
      </w:r>
    </w:p>
    <w:p w:rsidR="002216C5" w:rsidRPr="00B11D4B" w:rsidRDefault="002216C5" w:rsidP="00B11D4B">
      <w:pPr>
        <w:tabs>
          <w:tab w:val="left" w:pos="900"/>
        </w:tabs>
        <w:spacing w:after="0" w:line="240" w:lineRule="auto"/>
        <w:ind w:firstLine="720"/>
        <w:jc w:val="both"/>
        <w:rPr>
          <w:sz w:val="24"/>
          <w:szCs w:val="24"/>
          <w:lang w:val="uk-UA"/>
        </w:rPr>
      </w:pPr>
      <w:r w:rsidRPr="00B11D4B">
        <w:rPr>
          <w:b/>
          <w:sz w:val="24"/>
          <w:szCs w:val="24"/>
          <w:lang w:val="uk-UA"/>
        </w:rPr>
        <w:t>Мета</w:t>
      </w:r>
      <w:r w:rsidRPr="00B11D4B">
        <w:rPr>
          <w:sz w:val="24"/>
          <w:szCs w:val="24"/>
          <w:lang w:val="uk-UA"/>
        </w:rPr>
        <w:t xml:space="preserve"> навчальної дисципліни</w:t>
      </w:r>
      <w:r w:rsidRPr="00B11D4B">
        <w:rPr>
          <w:b/>
          <w:sz w:val="24"/>
          <w:szCs w:val="24"/>
          <w:lang w:val="uk-UA"/>
        </w:rPr>
        <w:t xml:space="preserve"> - </w:t>
      </w:r>
      <w:r w:rsidRPr="00B11D4B">
        <w:rPr>
          <w:sz w:val="24"/>
          <w:szCs w:val="24"/>
          <w:lang w:val="uk-UA"/>
        </w:rPr>
        <w:t>формування системного уявлення про економічне управління підприємством та набуття практичних навичок використання технологій та інструментарію бюджетного і фінансового управління підприємством.</w:t>
      </w:r>
    </w:p>
    <w:p w:rsidR="002216C5" w:rsidRPr="00B11D4B" w:rsidRDefault="002216C5" w:rsidP="00B11D4B">
      <w:pPr>
        <w:tabs>
          <w:tab w:val="left" w:pos="900"/>
        </w:tabs>
        <w:spacing w:after="0" w:line="240" w:lineRule="auto"/>
        <w:ind w:firstLine="720"/>
        <w:jc w:val="both"/>
        <w:rPr>
          <w:sz w:val="24"/>
          <w:szCs w:val="24"/>
          <w:lang w:val="uk-UA"/>
        </w:rPr>
      </w:pPr>
      <w:r w:rsidRPr="00B11D4B">
        <w:rPr>
          <w:b/>
          <w:sz w:val="24"/>
          <w:szCs w:val="24"/>
          <w:lang w:val="uk-UA"/>
        </w:rPr>
        <w:t xml:space="preserve">Предметом курсу є - </w:t>
      </w:r>
      <w:r w:rsidRPr="00B11D4B">
        <w:rPr>
          <w:sz w:val="24"/>
          <w:szCs w:val="24"/>
          <w:lang w:val="uk-UA"/>
        </w:rPr>
        <w:t>система знань, вмінь, і навичок щодо економічного управління підприємством.</w:t>
      </w:r>
    </w:p>
    <w:p w:rsidR="002216C5" w:rsidRPr="00B11D4B" w:rsidRDefault="002216C5" w:rsidP="00B11D4B">
      <w:pPr>
        <w:pStyle w:val="a6"/>
        <w:tabs>
          <w:tab w:val="left" w:pos="900"/>
        </w:tabs>
        <w:spacing w:after="0" w:line="240" w:lineRule="auto"/>
        <w:jc w:val="both"/>
        <w:rPr>
          <w:b/>
          <w:sz w:val="24"/>
          <w:szCs w:val="24"/>
          <w:lang w:val="uk-UA"/>
        </w:rPr>
      </w:pPr>
      <w:r w:rsidRPr="00B11D4B">
        <w:rPr>
          <w:sz w:val="24"/>
          <w:szCs w:val="24"/>
          <w:lang w:val="uk-UA"/>
        </w:rPr>
        <w:t>По завершенні вивчення курсу</w:t>
      </w:r>
      <w:r w:rsidRPr="00B11D4B">
        <w:rPr>
          <w:b/>
          <w:sz w:val="24"/>
          <w:szCs w:val="24"/>
          <w:lang w:val="uk-UA"/>
        </w:rPr>
        <w:t xml:space="preserve"> </w:t>
      </w:r>
      <w:r w:rsidRPr="00B11D4B">
        <w:rPr>
          <w:sz w:val="24"/>
          <w:szCs w:val="24"/>
          <w:lang w:val="uk-UA"/>
        </w:rPr>
        <w:t>студент повинен:</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b/>
          <w:sz w:val="24"/>
          <w:szCs w:val="24"/>
          <w:lang w:val="uk-UA"/>
        </w:rPr>
      </w:pPr>
      <w:r w:rsidRPr="00B11D4B">
        <w:rPr>
          <w:b/>
          <w:sz w:val="24"/>
          <w:szCs w:val="24"/>
          <w:lang w:val="uk-UA"/>
        </w:rPr>
        <w:t xml:space="preserve">знати: </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основні принципи бюджетного управління підприємством;</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організацію бюджетного процесу на підприємстві;</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технології складання, аналізу, контролю і корегування бюджетів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технологію та інструменти проведення фінансової діагностики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методи і прийоми управління робочим капіталом у контексті стратегічних і оперативних управлінських рішень;</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 xml:space="preserve">способи та оптимізація формування інвестиційного портфелю підприємства; </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стратегічні і операційні аспекти обґрунтування вибору джерел фінансування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 xml:space="preserve">методи оптимізації величини і структури капіталу підприємства і обґрунтування дивідендної політики; </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b/>
          <w:sz w:val="24"/>
          <w:szCs w:val="24"/>
          <w:lang w:val="uk-UA"/>
        </w:rPr>
      </w:pPr>
      <w:r w:rsidRPr="00B11D4B">
        <w:rPr>
          <w:b/>
          <w:sz w:val="24"/>
          <w:szCs w:val="24"/>
          <w:lang w:val="uk-UA"/>
        </w:rPr>
        <w:t>вміти:</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аналізувати ефективність системи економічного управління підприємством, розробляти та оптимізувати її;</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формувати фінансову структуру і регламент бюджетного управління;</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планувати і аналізувати операційні і фінансові бюджети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lastRenderedPageBreak/>
        <w:t>розробляти і приймати управлінські рішення на основі гнучких бюджетів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проводити фінансову діагностику підприємства, обґрунтовувати відповідні управлінські рішення;</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аналізувати ефективність діяльності підприємства, його товарної, збутової і кредитної політики через його фінансові параметри;</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 xml:space="preserve">обґрунтовувати склад інвестиційного портфелю підприємства, проводити методичні розрахунки для вибору реальних проектів і фінансових інвестицій; </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обґрунтовувати величину і структуру капіталу підприємства;</w:t>
      </w:r>
    </w:p>
    <w:p w:rsidR="002216C5" w:rsidRPr="00B11D4B" w:rsidRDefault="002216C5" w:rsidP="00B11D4B">
      <w:pPr>
        <w:numPr>
          <w:ilvl w:val="0"/>
          <w:numId w:val="3"/>
        </w:numPr>
        <w:tabs>
          <w:tab w:val="clear" w:pos="1440"/>
          <w:tab w:val="num" w:pos="0"/>
          <w:tab w:val="left" w:pos="900"/>
        </w:tabs>
        <w:spacing w:after="0" w:line="240" w:lineRule="auto"/>
        <w:ind w:left="0" w:firstLine="720"/>
        <w:jc w:val="both"/>
        <w:rPr>
          <w:sz w:val="24"/>
          <w:szCs w:val="24"/>
          <w:lang w:val="uk-UA"/>
        </w:rPr>
      </w:pPr>
      <w:r w:rsidRPr="00B11D4B">
        <w:rPr>
          <w:sz w:val="24"/>
          <w:szCs w:val="24"/>
          <w:lang w:val="uk-UA"/>
        </w:rPr>
        <w:t xml:space="preserve">обґрунтовувати управлінські рішення щодо покращення ліквідності, прибутковості підприємства, фінансової стійкості, оперативних і стратегічних заходів щодо фінансування і капіталовкладень. </w:t>
      </w:r>
    </w:p>
    <w:p w:rsidR="002216C5" w:rsidRPr="00B11D4B" w:rsidRDefault="002216C5" w:rsidP="00B11D4B">
      <w:pPr>
        <w:spacing w:after="0" w:line="240" w:lineRule="auto"/>
        <w:ind w:firstLine="709"/>
        <w:jc w:val="center"/>
        <w:rPr>
          <w:b/>
          <w:sz w:val="24"/>
          <w:szCs w:val="24"/>
          <w:lang w:val="uk-UA"/>
        </w:rPr>
      </w:pPr>
      <w:r w:rsidRPr="00B11D4B">
        <w:rPr>
          <w:b/>
          <w:sz w:val="24"/>
          <w:szCs w:val="24"/>
          <w:lang w:val="uk-UA"/>
        </w:rPr>
        <w:t>Зміст за темами</w:t>
      </w:r>
    </w:p>
    <w:p w:rsidR="002216C5" w:rsidRPr="00B11D4B" w:rsidRDefault="002216C5" w:rsidP="00B11D4B">
      <w:pPr>
        <w:spacing w:after="0" w:line="240" w:lineRule="auto"/>
        <w:jc w:val="center"/>
        <w:rPr>
          <w:b/>
          <w:sz w:val="24"/>
          <w:szCs w:val="24"/>
          <w:lang w:val="uk-UA"/>
        </w:rPr>
      </w:pPr>
      <w:r w:rsidRPr="00B11D4B">
        <w:rPr>
          <w:b/>
          <w:i/>
          <w:sz w:val="24"/>
          <w:szCs w:val="24"/>
          <w:lang w:val="uk-UA"/>
        </w:rPr>
        <w:t xml:space="preserve">Змістовий модуль 1. </w:t>
      </w:r>
      <w:r w:rsidRPr="00B11D4B">
        <w:rPr>
          <w:b/>
          <w:sz w:val="24"/>
          <w:szCs w:val="24"/>
          <w:lang w:val="uk-UA"/>
        </w:rPr>
        <w:t>Системна характеристика економічного управління підприємством</w:t>
      </w:r>
    </w:p>
    <w:p w:rsidR="002216C5" w:rsidRPr="00B11D4B" w:rsidRDefault="002216C5" w:rsidP="00B11D4B">
      <w:pPr>
        <w:pStyle w:val="Normal1"/>
        <w:jc w:val="center"/>
        <w:rPr>
          <w:b/>
          <w:szCs w:val="24"/>
          <w:lang w:val="uk-UA"/>
        </w:rPr>
      </w:pPr>
      <w:r w:rsidRPr="00B11D4B">
        <w:rPr>
          <w:b/>
          <w:szCs w:val="24"/>
          <w:lang w:val="uk-UA"/>
        </w:rPr>
        <w:t xml:space="preserve">Тема 1. Введення в дисципліну </w:t>
      </w:r>
      <w:r w:rsidRPr="00B11D4B">
        <w:rPr>
          <w:b/>
          <w:szCs w:val="24"/>
          <w:lang w:val="uk-UA"/>
        </w:rPr>
        <w:br/>
        <w:t>«Економічне управління підприємством»</w:t>
      </w:r>
    </w:p>
    <w:p w:rsidR="002216C5" w:rsidRPr="00B11D4B" w:rsidRDefault="002216C5" w:rsidP="00B11D4B">
      <w:pPr>
        <w:pStyle w:val="a6"/>
        <w:spacing w:after="0" w:line="240" w:lineRule="auto"/>
        <w:ind w:firstLine="301"/>
        <w:jc w:val="both"/>
        <w:rPr>
          <w:i/>
          <w:sz w:val="24"/>
          <w:szCs w:val="24"/>
          <w:lang w:val="uk-UA"/>
        </w:rPr>
      </w:pPr>
      <w:r w:rsidRPr="00B11D4B">
        <w:rPr>
          <w:i/>
          <w:sz w:val="24"/>
          <w:szCs w:val="24"/>
          <w:lang w:val="uk-UA"/>
        </w:rPr>
        <w:t>Економічне управління підприємством як найважливіша складова управління сучасним підприємством.</w:t>
      </w:r>
      <w:r w:rsidRPr="00B11D4B">
        <w:rPr>
          <w:sz w:val="24"/>
          <w:szCs w:val="24"/>
          <w:lang w:val="uk-UA"/>
        </w:rPr>
        <w:t xml:space="preserve"> Ускладнення управління підприємством в умовах ринкової економіки і необхідність посилення його економічної складової. Структуризація різновидів управління за економічною природою об’єктів; місце управління підприємством в економічній системі національної економіки. Сутність економічного управління, його задачі.</w:t>
      </w:r>
      <w:r w:rsidRPr="00B11D4B">
        <w:rPr>
          <w:i/>
          <w:sz w:val="24"/>
          <w:szCs w:val="24"/>
          <w:lang w:val="uk-UA"/>
        </w:rPr>
        <w:t xml:space="preserve"> </w:t>
      </w:r>
    </w:p>
    <w:p w:rsidR="002216C5" w:rsidRPr="00B11D4B" w:rsidRDefault="002216C5" w:rsidP="00B11D4B">
      <w:pPr>
        <w:pStyle w:val="a6"/>
        <w:spacing w:after="0" w:line="240" w:lineRule="auto"/>
        <w:ind w:firstLine="301"/>
        <w:jc w:val="both"/>
        <w:rPr>
          <w:i/>
          <w:sz w:val="24"/>
          <w:szCs w:val="24"/>
          <w:lang w:val="uk-UA"/>
        </w:rPr>
      </w:pPr>
      <w:r w:rsidRPr="00B11D4B">
        <w:rPr>
          <w:i/>
          <w:sz w:val="24"/>
          <w:szCs w:val="24"/>
          <w:lang w:val="uk-UA"/>
        </w:rPr>
        <w:t xml:space="preserve">Економічне управління як система. </w:t>
      </w:r>
      <w:r w:rsidRPr="00B11D4B">
        <w:rPr>
          <w:sz w:val="24"/>
          <w:szCs w:val="24"/>
          <w:lang w:val="uk-UA"/>
        </w:rPr>
        <w:t>Основні елементи системи, їх взаємозв’язок. Цільова установка як основа побудови ефективної системи економічного управління підприємством. Різновиди систем за ознакою цільової установки розвитку підприємства.</w:t>
      </w:r>
      <w:r w:rsidRPr="00B11D4B">
        <w:rPr>
          <w:i/>
          <w:sz w:val="24"/>
          <w:szCs w:val="24"/>
          <w:lang w:val="uk-UA"/>
        </w:rPr>
        <w:t xml:space="preserve"> </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Економічне управління як процес.</w:t>
      </w:r>
      <w:r w:rsidRPr="00B11D4B">
        <w:rPr>
          <w:sz w:val="24"/>
          <w:szCs w:val="24"/>
          <w:lang w:val="uk-UA"/>
        </w:rPr>
        <w:t xml:space="preserve"> Загальні процедури економічного управління: інформаційна, економічна та організаційно-планова. Взаємозв’язок процедур та відмітності в методах їх проведення. Основні режими економічного управління: режим контролю, режим пошуку і обґрунтування нових рішень, режим антикризового управління; особливості постановки управлінських задач у кожному з них.</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Предмет і завдання курсу.</w:t>
      </w:r>
      <w:r w:rsidRPr="00B11D4B">
        <w:rPr>
          <w:sz w:val="24"/>
          <w:szCs w:val="24"/>
          <w:lang w:val="uk-UA"/>
        </w:rPr>
        <w:t xml:space="preserve"> Предмет, мета і завдання курсу, його позиція в комплексі дисциплін економічного та управлінського циклу. Зміст курсу та його логіко-структурна побудова. Форми організації навчального процесу.</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Методичне та бібліографічне забезпечення курсу.</w:t>
      </w:r>
      <w:r w:rsidRPr="00B11D4B">
        <w:rPr>
          <w:sz w:val="24"/>
          <w:szCs w:val="24"/>
          <w:lang w:val="uk-UA"/>
        </w:rPr>
        <w:t xml:space="preserve"> Особливості поєднання теоретичної і практичної складових та їхнє відображення у методичних матеріалах щодо опанування дисципліною. Простий (основний) та розгалужений бібліографічний опис джерел у форматі курсу.</w:t>
      </w:r>
    </w:p>
    <w:p w:rsidR="002216C5" w:rsidRPr="00B11D4B" w:rsidRDefault="002216C5" w:rsidP="00B11D4B">
      <w:pPr>
        <w:pStyle w:val="Normal1"/>
        <w:jc w:val="center"/>
        <w:rPr>
          <w:b/>
          <w:szCs w:val="24"/>
          <w:lang w:val="uk-UA"/>
        </w:rPr>
      </w:pPr>
      <w:r w:rsidRPr="00B11D4B">
        <w:rPr>
          <w:b/>
          <w:szCs w:val="24"/>
          <w:lang w:val="uk-UA"/>
        </w:rPr>
        <w:t xml:space="preserve">Тема 2. Технологія розв’язання задач </w:t>
      </w:r>
      <w:r w:rsidRPr="00B11D4B">
        <w:rPr>
          <w:b/>
          <w:szCs w:val="24"/>
          <w:lang w:val="uk-UA"/>
        </w:rPr>
        <w:br/>
        <w:t>економічного управління підприємством</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Технологія розв’язання задач управління випуском продукції.</w:t>
      </w:r>
      <w:r w:rsidRPr="00B11D4B">
        <w:rPr>
          <w:sz w:val="24"/>
          <w:szCs w:val="24"/>
          <w:lang w:val="uk-UA"/>
        </w:rPr>
        <w:t xml:space="preserve"> Методи і моделі виявлення внутрішніх взаємозв’язків кількісних параметрів випуску кожного з різновидів продукції та їх впливу на економічну ефективність виробництва. Моделі збалансування обсягів випуску різновидів продукції за наявних можливостей. Визначення найбільш вигідної для підприємства кооперації і спеціалізації виробництва продукції.</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Методи обґрунтування досягнення заданого рівня економічної ефективності функціонування підприємства.</w:t>
      </w:r>
      <w:r w:rsidRPr="00B11D4B">
        <w:rPr>
          <w:sz w:val="24"/>
          <w:szCs w:val="24"/>
          <w:lang w:val="uk-UA"/>
        </w:rPr>
        <w:t xml:space="preserve"> Виявлення і обґрунтування наявних резервів підвищення ефективності виробничої діяльності підприємства. Визначення обсягу випуску продукції за кожною з номенклатурних позицій, за яких досягається беззбитковість і необхідна прибутковість. Обґрунтування доцільного співвідношення постійних і змінних витрат у собівартості виробів. Вибір оптимального варіанту техніко-технологічної оснащеності виробництва.</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lastRenderedPageBreak/>
        <w:t>Моделі і методи розв’язання задач досягнення стійкої ринкової позиції підприємства.</w:t>
      </w:r>
      <w:r w:rsidRPr="00B11D4B">
        <w:rPr>
          <w:sz w:val="24"/>
          <w:szCs w:val="24"/>
          <w:lang w:val="uk-UA"/>
        </w:rPr>
        <w:t xml:space="preserve"> Моделі ціноутворення продукції з урахуванням особливостей ринкових ситуацій. Обґрунтування проведення цільової конкуренції. Діагностування інтеграційних можливостей, участі в альянсах, кластерах, франчайзингу, оцінка необхідності диверсифікації.</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 xml:space="preserve">Технології виявлення </w:t>
      </w:r>
      <w:proofErr w:type="spellStart"/>
      <w:r w:rsidRPr="00B11D4B">
        <w:rPr>
          <w:i/>
          <w:sz w:val="24"/>
          <w:szCs w:val="24"/>
          <w:lang w:val="uk-UA"/>
        </w:rPr>
        <w:t>внутрішньосистемних</w:t>
      </w:r>
      <w:proofErr w:type="spellEnd"/>
      <w:r w:rsidRPr="00B11D4B">
        <w:rPr>
          <w:i/>
          <w:sz w:val="24"/>
          <w:szCs w:val="24"/>
          <w:lang w:val="uk-UA"/>
        </w:rPr>
        <w:t xml:space="preserve"> проблем і економічні способи їх розв’язання.</w:t>
      </w:r>
      <w:r w:rsidRPr="00B11D4B">
        <w:rPr>
          <w:sz w:val="24"/>
          <w:szCs w:val="24"/>
          <w:lang w:val="uk-UA"/>
        </w:rPr>
        <w:t xml:space="preserve"> Методи аналізу бізнес-процесів підприємства та способи їх реінжинірингу за критерієм економічної раціональності. Встановлення параметрів нормального та кризового станів підприємства. Моделі діагностування банкрутства підприємства.</w:t>
      </w:r>
    </w:p>
    <w:p w:rsidR="002216C5" w:rsidRPr="00B11D4B" w:rsidRDefault="002216C5" w:rsidP="00B11D4B">
      <w:pPr>
        <w:pStyle w:val="Normal1"/>
        <w:jc w:val="center"/>
        <w:rPr>
          <w:b/>
          <w:szCs w:val="24"/>
          <w:lang w:val="uk-UA"/>
        </w:rPr>
      </w:pPr>
      <w:r w:rsidRPr="00B11D4B">
        <w:rPr>
          <w:b/>
          <w:szCs w:val="24"/>
          <w:lang w:val="uk-UA"/>
        </w:rPr>
        <w:t>Тема 3. Системи економічного управління підприємством</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Система «витрати - випуск - прибуток».</w:t>
      </w:r>
      <w:r w:rsidRPr="00B11D4B">
        <w:rPr>
          <w:sz w:val="24"/>
          <w:szCs w:val="24"/>
          <w:lang w:val="uk-UA"/>
        </w:rPr>
        <w:t xml:space="preserve"> Взаємозв’язок між зміною витрат, рівнем операційної активності та прибутком як основа обґрунтування короткострокових рішень підприємства з урахуванням наявних трудових, матеріальних і фінансових ресурсів. Можливості CVP-аналізу у визначенні оптимального обсягу виробництва, що забезпечує цільовий прибуток. Управління прибутком і факторами його формування. Операційна залежність і операційний </w:t>
      </w:r>
      <w:proofErr w:type="spellStart"/>
      <w:r w:rsidRPr="00B11D4B">
        <w:rPr>
          <w:sz w:val="24"/>
          <w:szCs w:val="24"/>
          <w:lang w:val="uk-UA"/>
        </w:rPr>
        <w:t>леверідж</w:t>
      </w:r>
      <w:proofErr w:type="spellEnd"/>
      <w:r w:rsidRPr="00B11D4B">
        <w:rPr>
          <w:sz w:val="24"/>
          <w:szCs w:val="24"/>
          <w:lang w:val="uk-UA"/>
        </w:rPr>
        <w:t>.</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Контролінг.</w:t>
      </w:r>
      <w:r w:rsidRPr="00B11D4B">
        <w:rPr>
          <w:sz w:val="24"/>
          <w:szCs w:val="24"/>
          <w:lang w:val="uk-UA"/>
        </w:rPr>
        <w:t xml:space="preserve"> Концепція контролінгу як системи планування і контролю, орієнтованої на максимізацію цінності капіталу підприємства при постійному збереженні певного рівня ліквідності. Інформаційне забезпечення і підтримка націленого на результат економічного управління підприємством як основна задача контролінгу. </w:t>
      </w:r>
    </w:p>
    <w:p w:rsidR="002216C5" w:rsidRPr="00B11D4B" w:rsidRDefault="002216C5" w:rsidP="00B11D4B">
      <w:pPr>
        <w:pStyle w:val="a6"/>
        <w:spacing w:after="0" w:line="240" w:lineRule="auto"/>
        <w:ind w:firstLine="301"/>
        <w:jc w:val="both"/>
        <w:rPr>
          <w:sz w:val="24"/>
          <w:szCs w:val="24"/>
          <w:lang w:val="uk-UA"/>
        </w:rPr>
      </w:pPr>
      <w:r w:rsidRPr="00B11D4B">
        <w:rPr>
          <w:sz w:val="24"/>
          <w:szCs w:val="24"/>
          <w:lang w:val="uk-UA"/>
        </w:rPr>
        <w:t>Межі управлінських задач контролінгу за різними його концепціями: німецькою та американською. Інструменти контролінгу.</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Система збалансованих показників.</w:t>
      </w:r>
      <w:r w:rsidRPr="00B11D4B">
        <w:rPr>
          <w:sz w:val="24"/>
          <w:szCs w:val="24"/>
          <w:lang w:val="uk-UA"/>
        </w:rPr>
        <w:t xml:space="preserve"> Сфери пильної управлінської уваги на підприємстві і склад системи збалансованих показників. Стратегія і місія організації як основа системи збалансованих показників. Способи утримання успішності одночасно всіх вимірах: фінансовому, операційному, роботі з клієнтами і навчанні персоналу. Засоби уникнення розпорошеності управлінських зусиль. </w:t>
      </w:r>
    </w:p>
    <w:p w:rsidR="002216C5" w:rsidRPr="00B11D4B" w:rsidRDefault="002216C5" w:rsidP="00B11D4B">
      <w:pPr>
        <w:pStyle w:val="a6"/>
        <w:spacing w:after="0" w:line="240" w:lineRule="auto"/>
        <w:ind w:firstLine="301"/>
        <w:jc w:val="center"/>
        <w:rPr>
          <w:b/>
          <w:sz w:val="24"/>
          <w:szCs w:val="24"/>
          <w:lang w:val="uk-UA"/>
        </w:rPr>
      </w:pPr>
      <w:r w:rsidRPr="00B11D4B">
        <w:rPr>
          <w:b/>
          <w:sz w:val="24"/>
          <w:szCs w:val="24"/>
          <w:lang w:val="uk-UA"/>
        </w:rPr>
        <w:t>Тема 4. Економічний порядок на підприємстві та інструменти його наведення</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Інструменти економічного управління на рівні наднаціонального та національного господарства.</w:t>
      </w:r>
      <w:r w:rsidRPr="00B11D4B">
        <w:rPr>
          <w:sz w:val="24"/>
          <w:szCs w:val="24"/>
          <w:lang w:val="uk-UA"/>
        </w:rPr>
        <w:t xml:space="preserve"> Макроекономічні інструменти як універсальні для всіх рівнів економічного управління. Стратегії розвитку національної економіки та прогнози як орієнтири для управлінських рішень на підприємствах. Інструменти прямого регулювання економікою: розпорядчі директивні вказівки та особливості їх дії. Автоматичні регулятори економіки як інструменти впливу на доходи і видатки господарюючих суб’єктів. «Тіньові» інструменти (лобіювання) та наслідки їх дій на підприємстві.</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Мікроекономічні інструменти управління.</w:t>
      </w:r>
      <w:r w:rsidRPr="00B11D4B">
        <w:rPr>
          <w:sz w:val="24"/>
          <w:szCs w:val="24"/>
          <w:lang w:val="uk-UA"/>
        </w:rPr>
        <w:t xml:space="preserve"> Формальні інструменти, їх різновиди. Інструменти у формі програм, планів і проектів, їх особливості. Трудові договори і контракти як задокументовані норми здійснення господарської діяльності. Документовані форми ситуаційного управління та їх призначення.</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Правила розробки і документування форм.</w:t>
      </w:r>
      <w:r w:rsidRPr="00B11D4B">
        <w:rPr>
          <w:sz w:val="24"/>
          <w:szCs w:val="24"/>
          <w:lang w:val="uk-UA"/>
        </w:rPr>
        <w:t xml:space="preserve"> Нормативні вимоги щодо змісту та текстового наповнення методичних положень, наказів, розпоряджень, інструкцій. Правила оформлення та затвердження документів. Внутрішні економічні стандарти та їх включення у загальну систему управління якістю на підприємстві.</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Етика економічного управління.</w:t>
      </w:r>
      <w:r w:rsidRPr="00B11D4B">
        <w:rPr>
          <w:sz w:val="24"/>
          <w:szCs w:val="24"/>
          <w:lang w:val="uk-UA"/>
        </w:rPr>
        <w:t xml:space="preserve"> Неформальні інститути економічного управління та економічна культура підприємства. Введення звичаїв і норм поведінки як </w:t>
      </w:r>
      <w:proofErr w:type="spellStart"/>
      <w:r w:rsidRPr="00B11D4B">
        <w:rPr>
          <w:sz w:val="24"/>
          <w:szCs w:val="24"/>
          <w:lang w:val="uk-UA"/>
        </w:rPr>
        <w:t>загальноцивілізаційна</w:t>
      </w:r>
      <w:proofErr w:type="spellEnd"/>
      <w:r w:rsidRPr="00B11D4B">
        <w:rPr>
          <w:sz w:val="24"/>
          <w:szCs w:val="24"/>
          <w:lang w:val="uk-UA"/>
        </w:rPr>
        <w:t xml:space="preserve"> умова існування сучасного підприємства. Місце та роль неформальних інститутів управління у подоланні опору нововведенням. Компетенції спеціалістів і кадрове забезпечення економічного управління підприємством.</w:t>
      </w:r>
    </w:p>
    <w:p w:rsidR="002216C5" w:rsidRPr="00B11D4B" w:rsidRDefault="002216C5" w:rsidP="00B11D4B">
      <w:pPr>
        <w:spacing w:after="0" w:line="240" w:lineRule="auto"/>
        <w:ind w:hanging="180"/>
        <w:jc w:val="center"/>
        <w:rPr>
          <w:b/>
          <w:sz w:val="24"/>
          <w:szCs w:val="24"/>
          <w:lang w:val="uk-UA"/>
        </w:rPr>
      </w:pPr>
      <w:r w:rsidRPr="00B11D4B">
        <w:rPr>
          <w:b/>
          <w:i/>
          <w:sz w:val="24"/>
          <w:szCs w:val="24"/>
          <w:lang w:val="uk-UA"/>
        </w:rPr>
        <w:t>Змістовий модуль 2:</w:t>
      </w:r>
      <w:r w:rsidRPr="00B11D4B">
        <w:rPr>
          <w:b/>
          <w:sz w:val="24"/>
          <w:szCs w:val="24"/>
          <w:lang w:val="uk-UA"/>
        </w:rPr>
        <w:t>Бюджетне управління підприємством</w:t>
      </w:r>
    </w:p>
    <w:p w:rsidR="002216C5" w:rsidRPr="00B11D4B" w:rsidRDefault="002216C5" w:rsidP="00B11D4B">
      <w:pPr>
        <w:pStyle w:val="Normal1"/>
        <w:jc w:val="center"/>
        <w:rPr>
          <w:b/>
          <w:szCs w:val="24"/>
          <w:lang w:val="uk-UA"/>
        </w:rPr>
      </w:pPr>
      <w:r w:rsidRPr="00B11D4B">
        <w:rPr>
          <w:b/>
          <w:szCs w:val="24"/>
          <w:lang w:val="uk-UA"/>
        </w:rPr>
        <w:t>Тема 5. Система бюджетного управління підприємством</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Сутність бюджетування як методу управління.</w:t>
      </w:r>
      <w:r w:rsidRPr="00B11D4B">
        <w:rPr>
          <w:sz w:val="24"/>
          <w:szCs w:val="24"/>
          <w:lang w:val="uk-UA"/>
        </w:rPr>
        <w:t xml:space="preserve"> Системна характеристика бюджетування як управлінської технології і зв’язок цього методу управління зі стратегією </w:t>
      </w:r>
      <w:r w:rsidRPr="00B11D4B">
        <w:rPr>
          <w:sz w:val="24"/>
          <w:szCs w:val="24"/>
          <w:lang w:val="uk-UA"/>
        </w:rPr>
        <w:lastRenderedPageBreak/>
        <w:t>підприємства. Поняття бюджетного процесу і бюджетного циклу: їх взаємозв’язок та чинники, що їх визначають. Етапи бюджетного процесу: встановлення індикаторів розвитку підприємства, формування планових бюджетів на основі визначених індикаторів розвитку, здійснення контролю за використанням ресурсів підприємства за цільовими показниками на основі звітів про виконання бюджетів.</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Типологія бюджетів підприємства.</w:t>
      </w:r>
      <w:r w:rsidRPr="00B11D4B">
        <w:rPr>
          <w:sz w:val="24"/>
          <w:szCs w:val="24"/>
          <w:lang w:val="uk-UA"/>
        </w:rPr>
        <w:t xml:space="preserve"> Основні підходи до класифікації бюджетів підприємства. Типи бюджетів підприємства: основні бюджети, операційні бюджети, допоміжні бюджети, спеціальні бюджети. Структуризація витрат підприємства для цілей бюджетування.</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Функції і завдання бюджетування.</w:t>
      </w:r>
      <w:r w:rsidRPr="00B11D4B">
        <w:rPr>
          <w:sz w:val="24"/>
          <w:szCs w:val="24"/>
          <w:lang w:val="uk-UA"/>
        </w:rPr>
        <w:t xml:space="preserve"> Бюджетування і система цілей організації. Функції бюджетування:</w:t>
      </w:r>
      <w:r w:rsidRPr="00B11D4B">
        <w:rPr>
          <w:b/>
          <w:sz w:val="24"/>
          <w:szCs w:val="24"/>
          <w:lang w:val="uk-UA"/>
        </w:rPr>
        <w:t xml:space="preserve"> </w:t>
      </w:r>
      <w:r w:rsidRPr="00B11D4B">
        <w:rPr>
          <w:sz w:val="24"/>
          <w:szCs w:val="24"/>
          <w:lang w:val="uk-UA"/>
        </w:rPr>
        <w:t>планування і прийняття управлінських рішень на основі бюджетів підприємства, оцінка всіх аспектів діяльності підприємства за фінансовими показниками, раціоналізація використання ресурсів організації з огляду на інтереси підприємства в цілому. Завдання бюджетування.</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Система бюджетування на підприємстві.</w:t>
      </w:r>
      <w:r w:rsidRPr="00B11D4B">
        <w:rPr>
          <w:sz w:val="24"/>
          <w:szCs w:val="24"/>
          <w:lang w:val="uk-UA"/>
        </w:rPr>
        <w:t xml:space="preserve"> Складові системи бюджетування: методи та інструменти фінансового управління, формати бюджетів організації та принципи взаємозалежності і консолідації показників, структурна ієрархія об’єктів бюджетування, регламент формування бюджетів, система цільових показників діяльності організації, автоматизація розрахунків. </w:t>
      </w:r>
      <w:proofErr w:type="spellStart"/>
      <w:r w:rsidRPr="00B11D4B">
        <w:rPr>
          <w:sz w:val="24"/>
          <w:szCs w:val="24"/>
          <w:lang w:val="uk-UA"/>
        </w:rPr>
        <w:t>Взаємообумовленність</w:t>
      </w:r>
      <w:proofErr w:type="spellEnd"/>
      <w:r w:rsidRPr="00B11D4B">
        <w:rPr>
          <w:sz w:val="24"/>
          <w:szCs w:val="24"/>
          <w:lang w:val="uk-UA"/>
        </w:rPr>
        <w:t xml:space="preserve"> складових системи бюджетування.</w:t>
      </w:r>
    </w:p>
    <w:p w:rsidR="002216C5" w:rsidRPr="00B11D4B" w:rsidRDefault="002216C5" w:rsidP="00B11D4B">
      <w:pPr>
        <w:pStyle w:val="Normal1"/>
        <w:jc w:val="center"/>
        <w:rPr>
          <w:b/>
          <w:szCs w:val="24"/>
          <w:lang w:val="uk-UA"/>
        </w:rPr>
      </w:pPr>
      <w:r w:rsidRPr="00B11D4B">
        <w:rPr>
          <w:b/>
          <w:szCs w:val="24"/>
          <w:lang w:val="uk-UA"/>
        </w:rPr>
        <w:t>Тема 6. Організація бюджетного управління в компаніях</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Фінансова структура підприємства.</w:t>
      </w:r>
      <w:r w:rsidRPr="00B11D4B">
        <w:rPr>
          <w:sz w:val="24"/>
          <w:szCs w:val="24"/>
          <w:lang w:val="uk-UA"/>
        </w:rPr>
        <w:t xml:space="preserve"> Фінансова структура підприємства. Взаємозв’язок форматів бюджетів, технології та регламенту процесу бюджетування, які будуть застосовуватись на підприємстві із фінансовою структурою підприємства. Групи об’єктів бюджетування на підприємстві: центри фінансової відповідальності, центри фінансового обліку, місця виникнення витрат. Порівняльна характеристика об’єктів бюджетування за типами бюджетів, які використовуються, і контрольними показниками господарської діяльності.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Моделювання взаємодії складових фінансової структури підприємства.</w:t>
      </w:r>
      <w:r w:rsidRPr="00B11D4B">
        <w:rPr>
          <w:sz w:val="24"/>
          <w:szCs w:val="24"/>
          <w:lang w:val="uk-UA"/>
        </w:rPr>
        <w:t xml:space="preserve"> Послідовність формування бюджетів: порядок формування операційних бюджетів структурних підрозділів підприємства, етапи складання основних бюджетів підприємства. Бюджетний цикл на підприємстві: підходи до встановлення і особливості документообороту для підприємств різних сфер діяльності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Бюджетний регламент.</w:t>
      </w:r>
      <w:r w:rsidRPr="00B11D4B">
        <w:rPr>
          <w:sz w:val="24"/>
          <w:szCs w:val="24"/>
          <w:lang w:val="uk-UA"/>
        </w:rPr>
        <w:t xml:space="preserve"> Характеристика базових документів, які регламентують функціонування системи бюджетування на підприємстві за структурними компонентами. Положення про фінансову структуру підприємства. Положення про бюджетування на підприємстві. Регламент корегування поточних планів. Регламент проведення фінансово-економічного аналізу діяльності підприємства.</w:t>
      </w:r>
    </w:p>
    <w:p w:rsidR="002216C5" w:rsidRPr="00B11D4B" w:rsidRDefault="002216C5" w:rsidP="00B11D4B">
      <w:pPr>
        <w:spacing w:after="0" w:line="240" w:lineRule="auto"/>
        <w:ind w:firstLine="301"/>
        <w:jc w:val="center"/>
        <w:rPr>
          <w:b/>
          <w:sz w:val="24"/>
          <w:szCs w:val="24"/>
          <w:lang w:val="uk-UA"/>
        </w:rPr>
      </w:pPr>
      <w:r w:rsidRPr="00B11D4B">
        <w:rPr>
          <w:b/>
          <w:sz w:val="24"/>
          <w:szCs w:val="24"/>
          <w:lang w:val="uk-UA"/>
        </w:rPr>
        <w:t>Тема 7. Технологія формування операційних бюджетів і бюджету доходів і витрат</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Поняття і види операційних бюджетів.</w:t>
      </w:r>
      <w:r w:rsidRPr="00B11D4B">
        <w:rPr>
          <w:sz w:val="24"/>
          <w:szCs w:val="24"/>
          <w:lang w:val="uk-UA"/>
        </w:rPr>
        <w:t xml:space="preserve"> Вимоги до визначення формату операційного бюджету залежно від сфери діяльності підприємства. Формати операційних бюджетів. Залежність між показниками операційних бюджетів і бюджету доходів і витрат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Управління доходами підприємства.</w:t>
      </w:r>
      <w:r w:rsidRPr="00B11D4B">
        <w:rPr>
          <w:sz w:val="24"/>
          <w:szCs w:val="24"/>
          <w:lang w:val="uk-UA"/>
        </w:rPr>
        <w:t xml:space="preserve"> Бюджет продаж: структура, регламентація формування планових і фактичних показників. Розрахунок бюджету продаж як початкова стадія формування бюджетів компанії. Структурний аналіз фактичних доходів підприємства за відхиленнями.</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Відображення в операційних бюджетах підприємства процесу формування витрат виробництва.</w:t>
      </w:r>
      <w:r w:rsidRPr="00B11D4B">
        <w:rPr>
          <w:sz w:val="24"/>
          <w:szCs w:val="24"/>
          <w:lang w:val="uk-UA"/>
        </w:rPr>
        <w:t xml:space="preserve"> Етапи розрахунку бюджетів витрат, які формують собівартість продукції. Узгодження із бізнес-моделлю діяльності підприємства порядку розрахунку бюджетів витрат, які формують виробничу собівартість продукції: бюджету прямих матеріальних витрат, бюджету прямих витрат на оплату праці, бюджету загальновиробничих витрат. </w:t>
      </w:r>
      <w:r w:rsidRPr="00B11D4B">
        <w:rPr>
          <w:sz w:val="24"/>
          <w:szCs w:val="24"/>
          <w:lang w:val="uk-UA"/>
        </w:rPr>
        <w:lastRenderedPageBreak/>
        <w:t>Технологія і особливості розрахунку бюджету витрат на збут і бюджету адміністративних витрат.</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Планування прибутку від операційної діяльності.</w:t>
      </w:r>
      <w:r w:rsidRPr="00B11D4B">
        <w:rPr>
          <w:sz w:val="24"/>
          <w:szCs w:val="24"/>
          <w:lang w:val="uk-UA"/>
        </w:rPr>
        <w:t xml:space="preserve"> Складання бюджету доходів і витрат підприємства. Планування прибутку від операційної діяльності на основі бюджету доходів і витрат підприємства. Аналіз чутливості прибутку на основі бюджету доходів і витрат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Аналіз та оцінка виконання операційних бюджетів і бюджету доходів і витрат.</w:t>
      </w:r>
      <w:r w:rsidRPr="00B11D4B">
        <w:rPr>
          <w:sz w:val="24"/>
          <w:szCs w:val="24"/>
          <w:lang w:val="uk-UA"/>
        </w:rPr>
        <w:t xml:space="preserve"> Загальна схема оцінки виконання бюджету. Аналіз і оцінка виконання операційних бюджетів і бюджету доходів і витрат за технологією гнучкого бюджетування. Методика оцінки виконання бюджетів за відхиленнями: відхилення внаслідок планування, відхилення внаслідок діяльності. </w:t>
      </w:r>
    </w:p>
    <w:p w:rsidR="002216C5" w:rsidRPr="00B11D4B" w:rsidRDefault="002216C5" w:rsidP="00B11D4B">
      <w:pPr>
        <w:pStyle w:val="Normal1"/>
        <w:jc w:val="center"/>
        <w:rPr>
          <w:b/>
          <w:i/>
          <w:szCs w:val="24"/>
          <w:lang w:val="uk-UA"/>
        </w:rPr>
      </w:pPr>
      <w:bookmarkStart w:id="1" w:name="_GoBack"/>
      <w:bookmarkEnd w:id="1"/>
      <w:r w:rsidRPr="00B11D4B">
        <w:rPr>
          <w:b/>
          <w:szCs w:val="24"/>
          <w:lang w:val="uk-UA"/>
        </w:rPr>
        <w:t xml:space="preserve">Тема 8. Управління грошовими потоками </w:t>
      </w:r>
      <w:r w:rsidRPr="00B11D4B">
        <w:rPr>
          <w:b/>
          <w:szCs w:val="24"/>
          <w:lang w:val="uk-UA"/>
        </w:rPr>
        <w:br/>
        <w:t>підприємства на основі бюджету руху грошових коштів</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Принципи управління грошовими коштами підприємства.</w:t>
      </w:r>
      <w:r w:rsidRPr="00B11D4B">
        <w:rPr>
          <w:sz w:val="24"/>
          <w:szCs w:val="24"/>
          <w:lang w:val="uk-UA"/>
        </w:rPr>
        <w:t xml:space="preserve"> Роль і відповідальність учасників бюджетного процесу у формуванні, аналізі і корегуванні бюджету руху грошових коштів і розрахункового балансу. Інформаційна база формування планового і фактичного бюджету руху грошових коштів.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Формування, аналіз і контроль бюджету руху грошових коштів.</w:t>
      </w:r>
      <w:r w:rsidRPr="00B11D4B">
        <w:rPr>
          <w:sz w:val="24"/>
          <w:szCs w:val="24"/>
          <w:lang w:val="uk-UA"/>
        </w:rPr>
        <w:t xml:space="preserve"> Бюджет руху грошових коштів: призначення, формат, взаємозв’язок з іншими бюджетами. Сутнісна характеристика бюджету руху грошових коштів (БРГК). Регламент формування, аналізу виконання, корегування бюджету руху грошових коштів. Загальна характеристика процесу контролю виконання статичного бюджету руху грошових коштів. Управлінські аспекти оптимізації грошових потоків підприємства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Прогнозування розрахункового балансу підприємства.</w:t>
      </w:r>
      <w:r w:rsidRPr="00B11D4B">
        <w:rPr>
          <w:sz w:val="24"/>
          <w:szCs w:val="24"/>
          <w:lang w:val="uk-UA"/>
        </w:rPr>
        <w:t xml:space="preserve"> Мета і завдання формування розрахункового балансу. Формат розрахункового балансу. Характеристика основних цільових показників у розрахунковому балансі. Особливості складання розділів активу і пасиву розрахункового балансу. Аналіз руху оборотних активів підприємства. Аналіз впливу результатів операційної, фінансової і інвестиційної діяльності підприємства на вартість капіталу підприємства.</w:t>
      </w:r>
    </w:p>
    <w:p w:rsidR="002216C5" w:rsidRPr="00B11D4B" w:rsidRDefault="002216C5" w:rsidP="00B11D4B">
      <w:pPr>
        <w:pStyle w:val="Normal1"/>
        <w:jc w:val="center"/>
        <w:rPr>
          <w:b/>
          <w:szCs w:val="24"/>
          <w:lang w:val="uk-UA"/>
        </w:rPr>
      </w:pPr>
      <w:r w:rsidRPr="00B11D4B">
        <w:rPr>
          <w:b/>
          <w:szCs w:val="24"/>
          <w:lang w:val="uk-UA"/>
        </w:rPr>
        <w:t>Тема 9. Інформаційна підтримка бюджетного управління</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Управлінська облікова політика підприємства.</w:t>
      </w:r>
      <w:r w:rsidRPr="00B11D4B">
        <w:rPr>
          <w:sz w:val="24"/>
          <w:szCs w:val="24"/>
          <w:lang w:val="uk-UA"/>
        </w:rPr>
        <w:t xml:space="preserve"> Взаємообумовленість бюджетного управління і управлінського обліку: організаційні принципи ведення обліку, опис основних правил і методів ведення управлінського обліку на підприємстві. Система управлінського обліку і її складові. Положення про облікову політику підприємства. Взаємозв’язок форм звітних документів у системі управлінського обліку і бюджетному управлінні.</w:t>
      </w:r>
    </w:p>
    <w:p w:rsidR="002216C5" w:rsidRPr="00B11D4B" w:rsidRDefault="002216C5" w:rsidP="00B11D4B">
      <w:pPr>
        <w:spacing w:after="0" w:line="240" w:lineRule="auto"/>
        <w:ind w:firstLine="301"/>
        <w:jc w:val="both"/>
        <w:rPr>
          <w:vanish/>
          <w:sz w:val="24"/>
          <w:szCs w:val="24"/>
          <w:lang w:val="uk-UA"/>
        </w:rPr>
      </w:pPr>
      <w:r w:rsidRPr="00B11D4B">
        <w:rPr>
          <w:i/>
          <w:sz w:val="24"/>
          <w:szCs w:val="24"/>
          <w:lang w:val="uk-UA"/>
        </w:rPr>
        <w:t xml:space="preserve">Особливості бюджетного управління за умов автоматизації системи бюджетування. </w:t>
      </w:r>
      <w:r w:rsidRPr="00B11D4B">
        <w:rPr>
          <w:sz w:val="24"/>
          <w:szCs w:val="24"/>
          <w:lang w:val="uk-UA"/>
        </w:rPr>
        <w:t xml:space="preserve">Вимоги до організації збору і обробки інформації на підприємстві за умов автоматизації процесу бюджетування. Вимоги до програм автоматизації бюджетування на підприємстві. </w:t>
      </w:r>
    </w:p>
    <w:p w:rsidR="002216C5" w:rsidRPr="00B11D4B" w:rsidRDefault="002216C5" w:rsidP="00B11D4B">
      <w:pPr>
        <w:spacing w:after="0" w:line="240" w:lineRule="auto"/>
        <w:ind w:firstLine="301"/>
        <w:jc w:val="both"/>
        <w:rPr>
          <w:vanish/>
          <w:sz w:val="24"/>
          <w:szCs w:val="24"/>
          <w:lang w:val="uk-UA"/>
        </w:rPr>
      </w:pPr>
      <w:r w:rsidRPr="00B11D4B">
        <w:rPr>
          <w:sz w:val="24"/>
          <w:szCs w:val="24"/>
          <w:lang w:val="uk-UA"/>
        </w:rPr>
        <w:t xml:space="preserve">Типи комп’ютерних програм, які можна використовувати для автоматизації бюджетування: програми, які забезпечують складання бюджетів за міжнародними стандартами без глибокої адаптації до вимог вітчизняних підприємств (SAP/R3, Project </w:t>
      </w:r>
      <w:proofErr w:type="spellStart"/>
      <w:r w:rsidRPr="00B11D4B">
        <w:rPr>
          <w:sz w:val="24"/>
          <w:szCs w:val="24"/>
          <w:lang w:val="uk-UA"/>
        </w:rPr>
        <w:t>expert</w:t>
      </w:r>
      <w:proofErr w:type="spellEnd"/>
      <w:r w:rsidRPr="00B11D4B">
        <w:rPr>
          <w:sz w:val="24"/>
          <w:szCs w:val="24"/>
          <w:lang w:val="uk-UA"/>
        </w:rPr>
        <w:t>); програми автоматизації бухгалтерського обліку, які пропонують організацію процесу бюджетування на базі форм встановленої бухгалтерської звітності («1С:Підприємство, «Галактика»); програмне забезпечення, виконане на основі комп’ютерних баз даних (</w:t>
      </w:r>
      <w:proofErr w:type="spellStart"/>
      <w:r w:rsidRPr="00B11D4B">
        <w:rPr>
          <w:sz w:val="24"/>
          <w:szCs w:val="24"/>
          <w:lang w:val="uk-UA"/>
        </w:rPr>
        <w:t>Оracle</w:t>
      </w:r>
      <w:proofErr w:type="spellEnd"/>
      <w:r w:rsidRPr="00B11D4B">
        <w:rPr>
          <w:sz w:val="24"/>
          <w:szCs w:val="24"/>
          <w:lang w:val="uk-UA"/>
        </w:rPr>
        <w:t xml:space="preserve">, </w:t>
      </w:r>
      <w:proofErr w:type="spellStart"/>
      <w:r w:rsidRPr="00B11D4B">
        <w:rPr>
          <w:sz w:val="24"/>
          <w:szCs w:val="24"/>
          <w:lang w:val="uk-UA"/>
        </w:rPr>
        <w:t>Сognes</w:t>
      </w:r>
      <w:proofErr w:type="spellEnd"/>
      <w:r w:rsidRPr="00B11D4B">
        <w:rPr>
          <w:sz w:val="24"/>
          <w:szCs w:val="24"/>
          <w:lang w:val="uk-UA"/>
        </w:rPr>
        <w:t xml:space="preserve">, SAS, </w:t>
      </w:r>
      <w:proofErr w:type="spellStart"/>
      <w:r w:rsidRPr="00B11D4B">
        <w:rPr>
          <w:sz w:val="24"/>
          <w:szCs w:val="24"/>
          <w:lang w:val="uk-UA"/>
        </w:rPr>
        <w:t>Інтальов</w:t>
      </w:r>
      <w:proofErr w:type="spellEnd"/>
      <w:r w:rsidRPr="00B11D4B">
        <w:rPr>
          <w:sz w:val="24"/>
          <w:szCs w:val="24"/>
          <w:lang w:val="uk-UA"/>
        </w:rPr>
        <w:t xml:space="preserve">). Характеристика модулю «Бюджетування» в АСУП «Галактика». Проблеми впровадження автоматизованої системи бюджетування. </w:t>
      </w:r>
    </w:p>
    <w:p w:rsidR="002216C5" w:rsidRPr="00B11D4B" w:rsidRDefault="002216C5" w:rsidP="00B11D4B">
      <w:pPr>
        <w:spacing w:after="0" w:line="240" w:lineRule="auto"/>
        <w:jc w:val="center"/>
        <w:rPr>
          <w:b/>
          <w:i/>
          <w:sz w:val="24"/>
          <w:szCs w:val="24"/>
          <w:lang w:val="uk-UA"/>
        </w:rPr>
      </w:pPr>
      <w:r w:rsidRPr="00B11D4B">
        <w:rPr>
          <w:b/>
          <w:i/>
          <w:sz w:val="24"/>
          <w:szCs w:val="24"/>
          <w:lang w:val="uk-UA"/>
        </w:rPr>
        <w:t xml:space="preserve">Змістовий модуль 3. </w:t>
      </w:r>
      <w:r w:rsidRPr="00B11D4B">
        <w:rPr>
          <w:b/>
          <w:sz w:val="24"/>
          <w:szCs w:val="24"/>
          <w:lang w:val="uk-UA"/>
        </w:rPr>
        <w:t>Фінансове управління підприємством</w:t>
      </w:r>
    </w:p>
    <w:p w:rsidR="002216C5" w:rsidRPr="00B11D4B" w:rsidRDefault="002216C5" w:rsidP="00B11D4B">
      <w:pPr>
        <w:pStyle w:val="Normal1"/>
        <w:jc w:val="center"/>
        <w:rPr>
          <w:b/>
          <w:szCs w:val="24"/>
          <w:lang w:val="uk-UA"/>
        </w:rPr>
      </w:pPr>
      <w:r w:rsidRPr="00B11D4B">
        <w:rPr>
          <w:b/>
          <w:szCs w:val="24"/>
          <w:lang w:val="uk-UA"/>
        </w:rPr>
        <w:t>Тема 10. Фінансова діагностика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Зміст та інформаційна база проведення фінансової діагностики.</w:t>
      </w:r>
      <w:r w:rsidRPr="00B11D4B">
        <w:rPr>
          <w:b/>
          <w:i/>
          <w:sz w:val="24"/>
          <w:szCs w:val="24"/>
          <w:lang w:val="uk-UA"/>
        </w:rPr>
        <w:t xml:space="preserve"> </w:t>
      </w:r>
      <w:r w:rsidRPr="00B11D4B">
        <w:rPr>
          <w:sz w:val="24"/>
          <w:szCs w:val="24"/>
          <w:lang w:val="uk-UA"/>
        </w:rPr>
        <w:t xml:space="preserve">Система фінансової і не фінансової інформації у річній звітності підприємств за міжнародними стандартами. </w:t>
      </w:r>
      <w:r w:rsidRPr="00B11D4B">
        <w:rPr>
          <w:sz w:val="24"/>
          <w:szCs w:val="24"/>
          <w:lang w:val="uk-UA"/>
        </w:rPr>
        <w:lastRenderedPageBreak/>
        <w:t xml:space="preserve">Взаємозв’язок стратегічних і фінансових цілей підприємства. Користувачі результатів фінансової діагностики та принципи їх вимоги до її. Інформаційна база проведення фінансової діагностики. Склад, характеристика та зміст фінансової звітності. Управлінська звітність підприємства. Принципи побудови системи фінансової і управлінської звітності для проведення фінансової діагностики підприємства.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Аналіз фінансових звітів підприємства.</w:t>
      </w:r>
      <w:r w:rsidRPr="00B11D4B">
        <w:rPr>
          <w:sz w:val="24"/>
          <w:szCs w:val="24"/>
          <w:lang w:val="uk-UA"/>
        </w:rPr>
        <w:t xml:space="preserve"> Вертикальний і горизонтальний аналіз балансу: мета і принципи застосування. Аналіз динаміки і структури активів і пасивів підприємства. Аналіз звіту про прибутки (збитки) підприємства. Аналіз звіту про рух грошових коштів. Інформаційні джерела для проведення </w:t>
      </w:r>
      <w:proofErr w:type="spellStart"/>
      <w:r w:rsidRPr="00B11D4B">
        <w:rPr>
          <w:sz w:val="24"/>
          <w:szCs w:val="24"/>
          <w:lang w:val="uk-UA"/>
        </w:rPr>
        <w:t>бенчмаркінгу</w:t>
      </w:r>
      <w:proofErr w:type="spellEnd"/>
      <w:r w:rsidRPr="00B11D4B">
        <w:rPr>
          <w:sz w:val="24"/>
          <w:szCs w:val="24"/>
          <w:lang w:val="uk-UA"/>
        </w:rPr>
        <w:t xml:space="preserve"> фінансового стану підприємства.</w:t>
      </w:r>
    </w:p>
    <w:p w:rsidR="002216C5" w:rsidRPr="00B11D4B" w:rsidRDefault="002216C5" w:rsidP="00B11D4B">
      <w:pPr>
        <w:spacing w:after="0" w:line="240" w:lineRule="auto"/>
        <w:ind w:firstLine="301"/>
        <w:jc w:val="both"/>
        <w:rPr>
          <w:sz w:val="24"/>
          <w:szCs w:val="24"/>
          <w:lang w:val="uk-UA"/>
        </w:rPr>
      </w:pPr>
      <w:r w:rsidRPr="00B11D4B">
        <w:rPr>
          <w:sz w:val="24"/>
          <w:szCs w:val="24"/>
          <w:lang w:val="uk-UA"/>
        </w:rPr>
        <w:t>С</w:t>
      </w:r>
      <w:r w:rsidRPr="00B11D4B">
        <w:rPr>
          <w:i/>
          <w:sz w:val="24"/>
          <w:szCs w:val="24"/>
          <w:lang w:val="uk-UA"/>
        </w:rPr>
        <w:t>истема фінансових показників підприємства.</w:t>
      </w:r>
      <w:r w:rsidRPr="00B11D4B">
        <w:rPr>
          <w:sz w:val="24"/>
          <w:szCs w:val="24"/>
          <w:lang w:val="uk-UA"/>
        </w:rPr>
        <w:t xml:space="preserve"> Показники рентабельності, ліквідності, </w:t>
      </w:r>
      <w:proofErr w:type="spellStart"/>
      <w:r w:rsidRPr="00B11D4B">
        <w:rPr>
          <w:sz w:val="24"/>
          <w:szCs w:val="24"/>
          <w:lang w:val="uk-UA"/>
        </w:rPr>
        <w:t>обіговості</w:t>
      </w:r>
      <w:proofErr w:type="spellEnd"/>
      <w:r w:rsidRPr="00B11D4B">
        <w:rPr>
          <w:sz w:val="24"/>
          <w:szCs w:val="24"/>
          <w:lang w:val="uk-UA"/>
        </w:rPr>
        <w:t xml:space="preserve">: методика розрахунку, чинники впливу на величину і динаміку. Інтегральні фінансові показники діяльності підприємства: види, підходи до розрахунку, умови застосування. Економічна додана вартість підприємства: інформаційна база і методика розрахунку. Управлінські рішення щодо оптимізації фінансових показників підприємства. </w:t>
      </w:r>
    </w:p>
    <w:p w:rsidR="002216C5" w:rsidRPr="00B11D4B" w:rsidRDefault="002216C5" w:rsidP="00B11D4B">
      <w:pPr>
        <w:pStyle w:val="Normal1"/>
        <w:jc w:val="center"/>
        <w:rPr>
          <w:b/>
          <w:szCs w:val="24"/>
          <w:lang w:val="uk-UA"/>
        </w:rPr>
      </w:pPr>
      <w:r w:rsidRPr="00B11D4B">
        <w:rPr>
          <w:b/>
          <w:szCs w:val="24"/>
          <w:lang w:val="uk-UA"/>
        </w:rPr>
        <w:t>Тема 11. Управління робочим капіталом</w:t>
      </w:r>
    </w:p>
    <w:p w:rsidR="002216C5" w:rsidRPr="00B11D4B" w:rsidRDefault="002216C5" w:rsidP="00B11D4B">
      <w:pPr>
        <w:spacing w:after="0" w:line="240" w:lineRule="auto"/>
        <w:ind w:firstLine="301"/>
        <w:jc w:val="both"/>
        <w:rPr>
          <w:sz w:val="24"/>
          <w:szCs w:val="24"/>
          <w:lang w:val="uk-UA"/>
        </w:rPr>
      </w:pPr>
      <w:r w:rsidRPr="00B11D4B">
        <w:rPr>
          <w:b/>
          <w:sz w:val="24"/>
          <w:szCs w:val="24"/>
          <w:lang w:val="uk-UA"/>
        </w:rPr>
        <w:t xml:space="preserve"> </w:t>
      </w:r>
      <w:r w:rsidRPr="00B11D4B">
        <w:rPr>
          <w:i/>
          <w:sz w:val="24"/>
          <w:szCs w:val="24"/>
          <w:lang w:val="uk-UA"/>
        </w:rPr>
        <w:t>Управління операційним і фінансовим циклом підприємства.</w:t>
      </w:r>
      <w:r w:rsidRPr="00B11D4B">
        <w:rPr>
          <w:sz w:val="24"/>
          <w:szCs w:val="24"/>
          <w:lang w:val="uk-UA"/>
        </w:rPr>
        <w:t xml:space="preserve"> Поняття операційного і фінансового цикл підприємства, їх залежність та співвідношення. Чинники впливу на величину і структуру операційного циклу підприємства. Залежність операційного циклу підприємства від виду, напрямків і організації його діяльності, ринкової позиції, стратегічних завдань.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Управління величиною і структурою оборотних активів.</w:t>
      </w:r>
      <w:r w:rsidRPr="00B11D4B">
        <w:rPr>
          <w:sz w:val="24"/>
          <w:szCs w:val="24"/>
          <w:lang w:val="uk-UA"/>
        </w:rPr>
        <w:t xml:space="preserve"> Склад і структура оборотних активів та робочого капіталу підприємства. Співвідношення складових оборотних активів. Класифікація оборотних активів за часом використання. Планування і аналіз величини і структури оборотних активів підприємства. Стратегічні та операційні управлінські аспекти формування та оптимізації складових оборотних активів.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Управління запасами підприємства.</w:t>
      </w:r>
      <w:r w:rsidRPr="00B11D4B">
        <w:rPr>
          <w:sz w:val="24"/>
          <w:szCs w:val="24"/>
          <w:lang w:val="uk-UA"/>
        </w:rPr>
        <w:t xml:space="preserve"> Товарні запаси підприємства та їх класифікація. Методики аналізу товарних запасів. Методика розрахунку раціональної величини і чинники впливу. Вплив закупівельної і збутової політики підприємства на величину запасів на підприємстві. Методи оптимізації рівня запасів підприємства.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Управління дебіторською заборгованістю підприємства.</w:t>
      </w:r>
      <w:r w:rsidRPr="00B11D4B">
        <w:rPr>
          <w:sz w:val="24"/>
          <w:szCs w:val="24"/>
          <w:lang w:val="uk-UA"/>
        </w:rPr>
        <w:t xml:space="preserve"> Види дебіторської заборгованості та умови її появи. Кредитна політика підприємства та її вплив на величину і структуру дебіторської заборгованості. Планування, аналіз і контроль дебіторської заборгованості. Зони повноважень і відповідальності менеджменту за величину дебіторської заборгованості. Політика стягнення дебіторської заборгованості. Обґрунтування управлінських рішень щодо регулювання ліквідності підприємства.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Фінансування оборотних активів.</w:t>
      </w:r>
      <w:r w:rsidRPr="00B11D4B">
        <w:rPr>
          <w:sz w:val="24"/>
          <w:szCs w:val="24"/>
          <w:lang w:val="uk-UA"/>
        </w:rPr>
        <w:t xml:space="preserve"> Джерела короткострокового і довгострокового фінансування оборотних активів. Вартість і доступність джерел фінансування оборотних активів. Структура зобов’язань і рішення по управлінню оборотними активами. Вплив управлінських рішень щодо вибору джерел фінансування на платоспроможність і ліквідність підприємства. Факторинг дебіторської заборгованості та його використання у практиці українських підприємств. Стратегії фінансування оборотних активів підприємства: консервативна, ідеальна, агресивна, компромісні моделі.</w:t>
      </w:r>
    </w:p>
    <w:p w:rsidR="002216C5" w:rsidRPr="00B11D4B" w:rsidRDefault="002216C5" w:rsidP="00B11D4B">
      <w:pPr>
        <w:pStyle w:val="Normal1"/>
        <w:jc w:val="center"/>
        <w:rPr>
          <w:b/>
          <w:szCs w:val="24"/>
          <w:lang w:val="uk-UA"/>
        </w:rPr>
      </w:pPr>
      <w:r w:rsidRPr="00B11D4B">
        <w:rPr>
          <w:b/>
          <w:szCs w:val="24"/>
          <w:lang w:val="uk-UA"/>
        </w:rPr>
        <w:t>Тема 12. Управління інвестиційним портфелем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Інвестиційний портфель підприємства.</w:t>
      </w:r>
      <w:r w:rsidRPr="00B11D4B">
        <w:rPr>
          <w:sz w:val="24"/>
          <w:szCs w:val="24"/>
          <w:lang w:val="uk-UA"/>
        </w:rPr>
        <w:t xml:space="preserve"> Взаємозв’язок інвестиційної стратегії підприємства з його життєвим циклом та стратегією розвитку. Реальні і фінансові інвестиції: змістовна характеристика і умови застосування в Україні. Управлінські опціони щодо життєвого циклу, умов реалізації інвестиційних програм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Види фінансових інвестицій та умови їх здійснення.</w:t>
      </w:r>
      <w:r w:rsidRPr="00B11D4B">
        <w:rPr>
          <w:sz w:val="24"/>
          <w:szCs w:val="24"/>
          <w:lang w:val="uk-UA"/>
        </w:rPr>
        <w:t xml:space="preserve"> Методи оцінювання фінансових інвестицій. Ризик і доходність фінансових інвестицій. Формування портфелю цінних паперів підприємства. Оптимізація портфеля цінних паперів за моделями </w:t>
      </w:r>
      <w:proofErr w:type="spellStart"/>
      <w:r w:rsidRPr="00B11D4B">
        <w:rPr>
          <w:sz w:val="24"/>
          <w:szCs w:val="24"/>
          <w:lang w:val="uk-UA"/>
        </w:rPr>
        <w:t>Марковиця</w:t>
      </w:r>
      <w:proofErr w:type="spellEnd"/>
      <w:r w:rsidRPr="00B11D4B">
        <w:rPr>
          <w:sz w:val="24"/>
          <w:szCs w:val="24"/>
          <w:lang w:val="uk-UA"/>
        </w:rPr>
        <w:t xml:space="preserve">, </w:t>
      </w:r>
      <w:proofErr w:type="spellStart"/>
      <w:r w:rsidRPr="00B11D4B">
        <w:rPr>
          <w:sz w:val="24"/>
          <w:szCs w:val="24"/>
          <w:lang w:val="uk-UA"/>
        </w:rPr>
        <w:t>Шарпа</w:t>
      </w:r>
      <w:proofErr w:type="spellEnd"/>
      <w:r w:rsidRPr="00B11D4B">
        <w:rPr>
          <w:sz w:val="24"/>
          <w:szCs w:val="24"/>
          <w:lang w:val="uk-UA"/>
        </w:rPr>
        <w:t>.</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lastRenderedPageBreak/>
        <w:t>Формування і аналіз інвестиційного портфелю підприємства.</w:t>
      </w:r>
      <w:r w:rsidRPr="00B11D4B">
        <w:rPr>
          <w:sz w:val="24"/>
          <w:szCs w:val="24"/>
          <w:lang w:val="uk-UA"/>
        </w:rPr>
        <w:t xml:space="preserve"> Чинники впливу на інвестиційну політику підприємства. Методи управління інвестиційним портфелем підприємства. Управління реальними інвестиціями.</w:t>
      </w:r>
      <w:r w:rsidRPr="00B11D4B">
        <w:rPr>
          <w:i/>
          <w:sz w:val="24"/>
          <w:szCs w:val="24"/>
          <w:lang w:val="uk-UA"/>
        </w:rPr>
        <w:t xml:space="preserve"> </w:t>
      </w:r>
      <w:r w:rsidRPr="00B11D4B">
        <w:rPr>
          <w:sz w:val="24"/>
          <w:szCs w:val="24"/>
          <w:lang w:val="uk-UA"/>
        </w:rPr>
        <w:t xml:space="preserve">Принципи формування інвестиційного портфелю підприємства. Критерії оптимізація структури інвестиційного портфелю. Оцінка ризику і доходності інвестиційного портфелю. Диверсифікація інвестиційного портфелю. </w:t>
      </w:r>
    </w:p>
    <w:p w:rsidR="00122D63" w:rsidRPr="00B11D4B" w:rsidRDefault="002216C5" w:rsidP="00B11D4B">
      <w:pPr>
        <w:pStyle w:val="Normal1"/>
        <w:jc w:val="center"/>
        <w:rPr>
          <w:b/>
          <w:szCs w:val="24"/>
          <w:lang w:val="uk-UA"/>
        </w:rPr>
      </w:pPr>
      <w:r w:rsidRPr="00B11D4B">
        <w:rPr>
          <w:b/>
          <w:szCs w:val="24"/>
          <w:lang w:val="uk-UA"/>
        </w:rPr>
        <w:t xml:space="preserve">Тема 13. Стратегічне і операційне управління </w:t>
      </w:r>
    </w:p>
    <w:p w:rsidR="002216C5" w:rsidRPr="00B11D4B" w:rsidRDefault="002216C5" w:rsidP="00B11D4B">
      <w:pPr>
        <w:pStyle w:val="Normal1"/>
        <w:jc w:val="center"/>
        <w:rPr>
          <w:b/>
          <w:szCs w:val="24"/>
          <w:lang w:val="uk-UA"/>
        </w:rPr>
      </w:pPr>
      <w:r w:rsidRPr="00B11D4B">
        <w:rPr>
          <w:b/>
          <w:szCs w:val="24"/>
          <w:lang w:val="uk-UA"/>
        </w:rPr>
        <w:t>фінансуванням діяльності підприємства</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Джерела фінансування підприємства.</w:t>
      </w:r>
      <w:r w:rsidRPr="00B11D4B">
        <w:rPr>
          <w:sz w:val="24"/>
          <w:szCs w:val="24"/>
          <w:lang w:val="uk-UA"/>
        </w:rPr>
        <w:t xml:space="preserve"> Класифікація джерел фінансування підприємства та її призначення. Методи фінансування підприємства. Поняття капіталу підприємства та його вартості з управлінських позицій. Вплив галузевих і ринкових умов функціонування підприємства та величину і склад джерел фінансування підприємства. Тенденції формування капіталу українських підприємств. Критерії вибору джерел фінансування підприємством.</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Принципи формування структури капіталу підприємства.</w:t>
      </w:r>
      <w:r w:rsidRPr="00B11D4B">
        <w:rPr>
          <w:sz w:val="24"/>
          <w:szCs w:val="24"/>
          <w:lang w:val="uk-UA"/>
        </w:rPr>
        <w:t xml:space="preserve"> Структура капіталу підприємства та економічний зміст його складових. Вартість капіталу підприємства та його складових. Методичні підходи до оцінки позичкового і власного капіталу. Середньозважена і гранична вартість капіталу та їх використання у прийнятті інвестиційних і управлінських рішеннях. Стратегічні рішення щодо формування капіталу підприємства. Можливості та умови збільшення власного капіталу підприємства, використання залученого капіталу. </w:t>
      </w:r>
    </w:p>
    <w:p w:rsidR="002216C5" w:rsidRPr="00B11D4B" w:rsidRDefault="002216C5" w:rsidP="00B11D4B">
      <w:pPr>
        <w:spacing w:after="0" w:line="240" w:lineRule="auto"/>
        <w:ind w:firstLine="301"/>
        <w:jc w:val="both"/>
        <w:rPr>
          <w:sz w:val="24"/>
          <w:szCs w:val="24"/>
          <w:lang w:val="uk-UA"/>
        </w:rPr>
      </w:pPr>
      <w:r w:rsidRPr="00B11D4B">
        <w:rPr>
          <w:i/>
          <w:sz w:val="24"/>
          <w:szCs w:val="24"/>
          <w:lang w:val="uk-UA"/>
        </w:rPr>
        <w:t xml:space="preserve"> Моделювання структури капіталу.</w:t>
      </w:r>
      <w:r w:rsidRPr="00B11D4B">
        <w:rPr>
          <w:sz w:val="24"/>
          <w:szCs w:val="24"/>
          <w:lang w:val="uk-UA"/>
        </w:rPr>
        <w:t xml:space="preserve"> Теорії структури капіталу. Принципи оптимізації структури капіталу за теорією </w:t>
      </w:r>
      <w:proofErr w:type="spellStart"/>
      <w:r w:rsidRPr="00B11D4B">
        <w:rPr>
          <w:sz w:val="24"/>
          <w:szCs w:val="24"/>
          <w:lang w:val="uk-UA"/>
        </w:rPr>
        <w:t>Модільяні-Мільнера</w:t>
      </w:r>
      <w:proofErr w:type="spellEnd"/>
      <w:r w:rsidRPr="00B11D4B">
        <w:rPr>
          <w:sz w:val="24"/>
          <w:szCs w:val="24"/>
          <w:lang w:val="uk-UA"/>
        </w:rPr>
        <w:t>. Вплив асиметричної інформації ринку на структуру капіталу. Вплив системи оподаткування і розвитку фондового ринку на прийняття рішень щодо структури капіталу. Фінансовий леверидж та управлінські рішення щодо вибору структури капіталу.</w:t>
      </w:r>
    </w:p>
    <w:p w:rsidR="002216C5" w:rsidRPr="00B11D4B" w:rsidRDefault="002216C5" w:rsidP="00B11D4B">
      <w:pPr>
        <w:pStyle w:val="a6"/>
        <w:spacing w:after="0" w:line="240" w:lineRule="auto"/>
        <w:ind w:firstLine="301"/>
        <w:jc w:val="both"/>
        <w:rPr>
          <w:sz w:val="24"/>
          <w:szCs w:val="24"/>
          <w:lang w:val="uk-UA"/>
        </w:rPr>
      </w:pPr>
      <w:r w:rsidRPr="00B11D4B">
        <w:rPr>
          <w:i/>
          <w:sz w:val="24"/>
          <w:szCs w:val="24"/>
          <w:lang w:val="uk-UA"/>
        </w:rPr>
        <w:t>Дивідендна політика як елемент управління капіталом підприємства.</w:t>
      </w:r>
      <w:r w:rsidRPr="00B11D4B">
        <w:rPr>
          <w:sz w:val="24"/>
          <w:szCs w:val="24"/>
          <w:lang w:val="uk-UA"/>
        </w:rPr>
        <w:t xml:space="preserve"> Види дивідендної політики та чинники, що впливають на неї. Взаємозв’язок стратегічних завдань підприємства з його дивідендною політикою. Порядок і види виплати дивідендів та їх джерела. Дивідендна політика і регулювання курсу акцій. </w:t>
      </w:r>
    </w:p>
    <w:p w:rsidR="00122D63" w:rsidRPr="00B11D4B" w:rsidRDefault="00122D63" w:rsidP="00B11D4B">
      <w:pPr>
        <w:pStyle w:val="a8"/>
        <w:spacing w:after="0" w:line="240" w:lineRule="auto"/>
        <w:ind w:left="0"/>
        <w:jc w:val="center"/>
        <w:rPr>
          <w:b/>
          <w:sz w:val="24"/>
          <w:szCs w:val="24"/>
          <w:lang w:val="uk-UA"/>
        </w:rPr>
      </w:pPr>
      <w:r w:rsidRPr="00B11D4B">
        <w:rPr>
          <w:b/>
          <w:sz w:val="24"/>
          <w:szCs w:val="24"/>
          <w:lang w:val="uk-UA"/>
        </w:rPr>
        <w:t>Список рекомендованої літератури</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proofErr w:type="spellStart"/>
      <w:r w:rsidRPr="00B11D4B">
        <w:rPr>
          <w:sz w:val="24"/>
          <w:szCs w:val="24"/>
        </w:rPr>
        <w:t>Економічне</w:t>
      </w:r>
      <w:proofErr w:type="spellEnd"/>
      <w:r w:rsidRPr="00B11D4B">
        <w:rPr>
          <w:sz w:val="24"/>
          <w:szCs w:val="24"/>
        </w:rPr>
        <w:t xml:space="preserve"> </w:t>
      </w:r>
      <w:proofErr w:type="spellStart"/>
      <w:r w:rsidRPr="00B11D4B">
        <w:rPr>
          <w:sz w:val="24"/>
          <w:szCs w:val="24"/>
        </w:rPr>
        <w:t>управління</w:t>
      </w:r>
      <w:proofErr w:type="spellEnd"/>
      <w:r w:rsidRPr="00B11D4B">
        <w:rPr>
          <w:sz w:val="24"/>
          <w:szCs w:val="24"/>
        </w:rPr>
        <w:t xml:space="preserve"> </w:t>
      </w:r>
      <w:proofErr w:type="spellStart"/>
      <w:proofErr w:type="gramStart"/>
      <w:r w:rsidRPr="00B11D4B">
        <w:rPr>
          <w:sz w:val="24"/>
          <w:szCs w:val="24"/>
        </w:rPr>
        <w:t>п</w:t>
      </w:r>
      <w:proofErr w:type="gramEnd"/>
      <w:r w:rsidRPr="00B11D4B">
        <w:rPr>
          <w:sz w:val="24"/>
          <w:szCs w:val="24"/>
        </w:rPr>
        <w:t>ідприємством</w:t>
      </w:r>
      <w:proofErr w:type="spellEnd"/>
      <w:r w:rsidRPr="00B11D4B">
        <w:rPr>
          <w:sz w:val="24"/>
          <w:szCs w:val="24"/>
        </w:rPr>
        <w:t xml:space="preserve"> [Текст]: </w:t>
      </w:r>
      <w:proofErr w:type="spellStart"/>
      <w:r w:rsidRPr="00B11D4B">
        <w:rPr>
          <w:sz w:val="24"/>
          <w:szCs w:val="24"/>
        </w:rPr>
        <w:t>навч</w:t>
      </w:r>
      <w:proofErr w:type="spellEnd"/>
      <w:r w:rsidRPr="00B11D4B">
        <w:rPr>
          <w:sz w:val="24"/>
          <w:szCs w:val="24"/>
        </w:rPr>
        <w:t xml:space="preserve">. </w:t>
      </w:r>
      <w:proofErr w:type="spellStart"/>
      <w:r w:rsidRPr="00B11D4B">
        <w:rPr>
          <w:sz w:val="24"/>
          <w:szCs w:val="24"/>
        </w:rPr>
        <w:t>посібник</w:t>
      </w:r>
      <w:proofErr w:type="spellEnd"/>
      <w:r w:rsidRPr="00B11D4B">
        <w:rPr>
          <w:sz w:val="24"/>
          <w:szCs w:val="24"/>
        </w:rPr>
        <w:t xml:space="preserve"> / [Н. М. </w:t>
      </w:r>
      <w:proofErr w:type="spellStart"/>
      <w:r w:rsidRPr="00B11D4B">
        <w:rPr>
          <w:sz w:val="24"/>
          <w:szCs w:val="24"/>
        </w:rPr>
        <w:t>Євдокимова</w:t>
      </w:r>
      <w:proofErr w:type="spellEnd"/>
      <w:r w:rsidRPr="00B11D4B">
        <w:rPr>
          <w:sz w:val="24"/>
          <w:szCs w:val="24"/>
        </w:rPr>
        <w:t xml:space="preserve">, Л. П. </w:t>
      </w:r>
      <w:proofErr w:type="spellStart"/>
      <w:r w:rsidRPr="00B11D4B">
        <w:rPr>
          <w:sz w:val="24"/>
          <w:szCs w:val="24"/>
        </w:rPr>
        <w:t>Батенко</w:t>
      </w:r>
      <w:proofErr w:type="spellEnd"/>
      <w:r w:rsidRPr="00B11D4B">
        <w:rPr>
          <w:sz w:val="24"/>
          <w:szCs w:val="24"/>
        </w:rPr>
        <w:t xml:space="preserve">, В. А. Верба та </w:t>
      </w:r>
      <w:proofErr w:type="spellStart"/>
      <w:r w:rsidRPr="00B11D4B">
        <w:rPr>
          <w:sz w:val="24"/>
          <w:szCs w:val="24"/>
        </w:rPr>
        <w:t>ін</w:t>
      </w:r>
      <w:proofErr w:type="spellEnd"/>
      <w:r w:rsidRPr="00B11D4B">
        <w:rPr>
          <w:sz w:val="24"/>
          <w:szCs w:val="24"/>
        </w:rPr>
        <w:t xml:space="preserve">.] ; за </w:t>
      </w:r>
      <w:proofErr w:type="spellStart"/>
      <w:r w:rsidRPr="00B11D4B">
        <w:rPr>
          <w:sz w:val="24"/>
          <w:szCs w:val="24"/>
        </w:rPr>
        <w:t>заг</w:t>
      </w:r>
      <w:proofErr w:type="spellEnd"/>
      <w:r w:rsidRPr="00B11D4B">
        <w:rPr>
          <w:sz w:val="24"/>
          <w:szCs w:val="24"/>
        </w:rPr>
        <w:t xml:space="preserve">. ред. Н. М. </w:t>
      </w:r>
      <w:proofErr w:type="spellStart"/>
      <w:r w:rsidRPr="00B11D4B">
        <w:rPr>
          <w:sz w:val="24"/>
          <w:szCs w:val="24"/>
        </w:rPr>
        <w:t>Євдокимової</w:t>
      </w:r>
      <w:proofErr w:type="spellEnd"/>
      <w:r w:rsidRPr="00B11D4B">
        <w:rPr>
          <w:sz w:val="24"/>
          <w:szCs w:val="24"/>
        </w:rPr>
        <w:t xml:space="preserve"> ; М-во </w:t>
      </w:r>
      <w:proofErr w:type="spellStart"/>
      <w:r w:rsidRPr="00B11D4B">
        <w:rPr>
          <w:sz w:val="24"/>
          <w:szCs w:val="24"/>
        </w:rPr>
        <w:t>освіти</w:t>
      </w:r>
      <w:proofErr w:type="spellEnd"/>
      <w:r w:rsidRPr="00B11D4B">
        <w:rPr>
          <w:sz w:val="24"/>
          <w:szCs w:val="24"/>
        </w:rPr>
        <w:t xml:space="preserve"> і науки, </w:t>
      </w:r>
      <w:proofErr w:type="spellStart"/>
      <w:r w:rsidRPr="00B11D4B">
        <w:rPr>
          <w:sz w:val="24"/>
          <w:szCs w:val="24"/>
        </w:rPr>
        <w:t>молоді</w:t>
      </w:r>
      <w:proofErr w:type="spellEnd"/>
      <w:r w:rsidRPr="00B11D4B">
        <w:rPr>
          <w:sz w:val="24"/>
          <w:szCs w:val="24"/>
        </w:rPr>
        <w:t xml:space="preserve"> та спорту </w:t>
      </w:r>
      <w:proofErr w:type="spellStart"/>
      <w:r w:rsidRPr="00B11D4B">
        <w:rPr>
          <w:sz w:val="24"/>
          <w:szCs w:val="24"/>
        </w:rPr>
        <w:t>України</w:t>
      </w:r>
      <w:proofErr w:type="spellEnd"/>
      <w:r w:rsidRPr="00B11D4B">
        <w:rPr>
          <w:sz w:val="24"/>
          <w:szCs w:val="24"/>
        </w:rPr>
        <w:t>, ДВНЗ “</w:t>
      </w:r>
      <w:proofErr w:type="spellStart"/>
      <w:r w:rsidRPr="00B11D4B">
        <w:rPr>
          <w:sz w:val="24"/>
          <w:szCs w:val="24"/>
        </w:rPr>
        <w:t>Київський</w:t>
      </w:r>
      <w:proofErr w:type="spellEnd"/>
      <w:r w:rsidRPr="00B11D4B">
        <w:rPr>
          <w:sz w:val="24"/>
          <w:szCs w:val="24"/>
        </w:rPr>
        <w:t xml:space="preserve"> нац. </w:t>
      </w:r>
      <w:proofErr w:type="spellStart"/>
      <w:r w:rsidRPr="00B11D4B">
        <w:rPr>
          <w:sz w:val="24"/>
          <w:szCs w:val="24"/>
        </w:rPr>
        <w:t>екон</w:t>
      </w:r>
      <w:proofErr w:type="spellEnd"/>
      <w:r w:rsidRPr="00B11D4B">
        <w:rPr>
          <w:sz w:val="24"/>
          <w:szCs w:val="24"/>
        </w:rPr>
        <w:t xml:space="preserve">. ун-т </w:t>
      </w:r>
      <w:proofErr w:type="spellStart"/>
      <w:r w:rsidRPr="00B11D4B">
        <w:rPr>
          <w:sz w:val="24"/>
          <w:szCs w:val="24"/>
        </w:rPr>
        <w:t>ім</w:t>
      </w:r>
      <w:proofErr w:type="spellEnd"/>
      <w:r w:rsidRPr="00B11D4B">
        <w:rPr>
          <w:sz w:val="24"/>
          <w:szCs w:val="24"/>
        </w:rPr>
        <w:t xml:space="preserve">. В. </w:t>
      </w:r>
      <w:proofErr w:type="spellStart"/>
      <w:r w:rsidRPr="00B11D4B">
        <w:rPr>
          <w:sz w:val="24"/>
          <w:szCs w:val="24"/>
        </w:rPr>
        <w:t>Гетьмана</w:t>
      </w:r>
      <w:proofErr w:type="spellEnd"/>
      <w:r w:rsidRPr="00B11D4B">
        <w:rPr>
          <w:sz w:val="24"/>
          <w:szCs w:val="24"/>
        </w:rPr>
        <w:t>”. – К.: КНЕУ, 2011. – 327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r w:rsidRPr="00B11D4B">
        <w:rPr>
          <w:sz w:val="24"/>
          <w:szCs w:val="24"/>
        </w:rPr>
        <w:t xml:space="preserve">Практикум з </w:t>
      </w:r>
      <w:proofErr w:type="spellStart"/>
      <w:r w:rsidRPr="00B11D4B">
        <w:rPr>
          <w:sz w:val="24"/>
          <w:szCs w:val="24"/>
        </w:rPr>
        <w:t>дисципліни</w:t>
      </w:r>
      <w:proofErr w:type="spellEnd"/>
      <w:r w:rsidRPr="00B11D4B">
        <w:rPr>
          <w:sz w:val="24"/>
          <w:szCs w:val="24"/>
        </w:rPr>
        <w:t xml:space="preserve"> «</w:t>
      </w:r>
      <w:proofErr w:type="spellStart"/>
      <w:r w:rsidRPr="00B11D4B">
        <w:rPr>
          <w:sz w:val="24"/>
          <w:szCs w:val="24"/>
        </w:rPr>
        <w:t>Економічне</w:t>
      </w:r>
      <w:proofErr w:type="spellEnd"/>
      <w:r w:rsidRPr="00B11D4B">
        <w:rPr>
          <w:sz w:val="24"/>
          <w:szCs w:val="24"/>
        </w:rPr>
        <w:t xml:space="preserve"> </w:t>
      </w:r>
      <w:proofErr w:type="spellStart"/>
      <w:r w:rsidRPr="00B11D4B">
        <w:rPr>
          <w:sz w:val="24"/>
          <w:szCs w:val="24"/>
        </w:rPr>
        <w:t>управління</w:t>
      </w:r>
      <w:proofErr w:type="spellEnd"/>
      <w:r w:rsidRPr="00B11D4B">
        <w:rPr>
          <w:sz w:val="24"/>
          <w:szCs w:val="24"/>
        </w:rPr>
        <w:t xml:space="preserve"> </w:t>
      </w:r>
      <w:proofErr w:type="spellStart"/>
      <w:r w:rsidRPr="00B11D4B">
        <w:rPr>
          <w:sz w:val="24"/>
          <w:szCs w:val="24"/>
        </w:rPr>
        <w:t>підприємством</w:t>
      </w:r>
      <w:proofErr w:type="spellEnd"/>
      <w:r w:rsidRPr="00B11D4B">
        <w:rPr>
          <w:sz w:val="24"/>
          <w:szCs w:val="24"/>
        </w:rPr>
        <w:t>» для студ. спец. 8</w:t>
      </w:r>
      <w:r w:rsidRPr="00B11D4B">
        <w:rPr>
          <w:sz w:val="24"/>
          <w:szCs w:val="24"/>
          <w:lang w:val="uk-UA"/>
        </w:rPr>
        <w:t>.0</w:t>
      </w:r>
      <w:r w:rsidRPr="00B11D4B">
        <w:rPr>
          <w:sz w:val="24"/>
          <w:szCs w:val="24"/>
        </w:rPr>
        <w:t>504 «</w:t>
      </w:r>
      <w:proofErr w:type="spellStart"/>
      <w:r w:rsidRPr="00B11D4B">
        <w:rPr>
          <w:sz w:val="24"/>
          <w:szCs w:val="24"/>
        </w:rPr>
        <w:t>Економіка</w:t>
      </w:r>
      <w:proofErr w:type="spellEnd"/>
      <w:r w:rsidRPr="00B11D4B">
        <w:rPr>
          <w:sz w:val="24"/>
          <w:szCs w:val="24"/>
        </w:rPr>
        <w:t xml:space="preserve"> </w:t>
      </w:r>
      <w:proofErr w:type="spellStart"/>
      <w:r w:rsidRPr="00B11D4B">
        <w:rPr>
          <w:sz w:val="24"/>
          <w:szCs w:val="24"/>
        </w:rPr>
        <w:t>підприємства</w:t>
      </w:r>
      <w:proofErr w:type="spellEnd"/>
      <w:r w:rsidRPr="00B11D4B">
        <w:rPr>
          <w:sz w:val="24"/>
          <w:szCs w:val="24"/>
        </w:rPr>
        <w:t xml:space="preserve">» </w:t>
      </w:r>
      <w:proofErr w:type="spellStart"/>
      <w:r w:rsidRPr="00B11D4B">
        <w:rPr>
          <w:sz w:val="24"/>
          <w:szCs w:val="24"/>
        </w:rPr>
        <w:t>усіх</w:t>
      </w:r>
      <w:proofErr w:type="spellEnd"/>
      <w:r w:rsidRPr="00B11D4B">
        <w:rPr>
          <w:sz w:val="24"/>
          <w:szCs w:val="24"/>
        </w:rPr>
        <w:t xml:space="preserve"> форм </w:t>
      </w:r>
      <w:proofErr w:type="spellStart"/>
      <w:r w:rsidRPr="00B11D4B">
        <w:rPr>
          <w:sz w:val="24"/>
          <w:szCs w:val="24"/>
        </w:rPr>
        <w:t>навчання</w:t>
      </w:r>
      <w:proofErr w:type="spellEnd"/>
      <w:r w:rsidRPr="00B11D4B">
        <w:rPr>
          <w:sz w:val="24"/>
          <w:szCs w:val="24"/>
        </w:rPr>
        <w:t xml:space="preserve"> / </w:t>
      </w:r>
      <w:proofErr w:type="spellStart"/>
      <w:r w:rsidRPr="00B11D4B">
        <w:rPr>
          <w:sz w:val="24"/>
          <w:szCs w:val="24"/>
        </w:rPr>
        <w:t>Укл</w:t>
      </w:r>
      <w:proofErr w:type="spellEnd"/>
      <w:r w:rsidRPr="00B11D4B">
        <w:rPr>
          <w:sz w:val="24"/>
          <w:szCs w:val="24"/>
        </w:rPr>
        <w:t xml:space="preserve">. Верба В.А., </w:t>
      </w:r>
      <w:proofErr w:type="spellStart"/>
      <w:r w:rsidRPr="00B11D4B">
        <w:rPr>
          <w:sz w:val="24"/>
          <w:szCs w:val="24"/>
        </w:rPr>
        <w:t>Євдокимова</w:t>
      </w:r>
      <w:proofErr w:type="spellEnd"/>
      <w:r w:rsidRPr="00B11D4B">
        <w:rPr>
          <w:sz w:val="24"/>
          <w:szCs w:val="24"/>
        </w:rPr>
        <w:t xml:space="preserve"> Н.М., </w:t>
      </w:r>
      <w:proofErr w:type="spellStart"/>
      <w:r w:rsidRPr="00B11D4B">
        <w:rPr>
          <w:sz w:val="24"/>
          <w:szCs w:val="24"/>
        </w:rPr>
        <w:t>Кизенко</w:t>
      </w:r>
      <w:proofErr w:type="spellEnd"/>
      <w:r w:rsidRPr="00B11D4B">
        <w:rPr>
          <w:sz w:val="24"/>
          <w:szCs w:val="24"/>
        </w:rPr>
        <w:t xml:space="preserve"> О.О. – К.: КНЕУ, 2008.</w:t>
      </w:r>
      <w:r w:rsidRPr="00B11D4B">
        <w:rPr>
          <w:sz w:val="24"/>
          <w:szCs w:val="24"/>
          <w:lang w:val="uk-UA"/>
        </w:rPr>
        <w:t>- 225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r w:rsidRPr="00B11D4B">
        <w:rPr>
          <w:sz w:val="24"/>
          <w:szCs w:val="24"/>
          <w:lang w:val="uk-UA"/>
        </w:rPr>
        <w:t xml:space="preserve">Бланк І.О. Фінансовий менеджмент: </w:t>
      </w:r>
      <w:r w:rsidRPr="00B11D4B">
        <w:rPr>
          <w:sz w:val="24"/>
          <w:szCs w:val="24"/>
        </w:rPr>
        <w:t>[</w:t>
      </w:r>
      <w:proofErr w:type="spellStart"/>
      <w:r w:rsidRPr="00B11D4B">
        <w:rPr>
          <w:sz w:val="24"/>
          <w:szCs w:val="24"/>
          <w:lang w:val="uk-UA"/>
        </w:rPr>
        <w:t>Навч</w:t>
      </w:r>
      <w:proofErr w:type="spellEnd"/>
      <w:r w:rsidRPr="00B11D4B">
        <w:rPr>
          <w:sz w:val="24"/>
          <w:szCs w:val="24"/>
        </w:rPr>
        <w:t>.</w:t>
      </w:r>
      <w:r w:rsidRPr="00B11D4B">
        <w:rPr>
          <w:sz w:val="24"/>
          <w:szCs w:val="24"/>
          <w:lang w:val="uk-UA"/>
        </w:rPr>
        <w:t xml:space="preserve"> посібник</w:t>
      </w:r>
      <w:r w:rsidRPr="00B11D4B">
        <w:rPr>
          <w:sz w:val="24"/>
          <w:szCs w:val="24"/>
        </w:rPr>
        <w:t xml:space="preserve">] / </w:t>
      </w:r>
      <w:r w:rsidRPr="00B11D4B">
        <w:rPr>
          <w:sz w:val="24"/>
          <w:szCs w:val="24"/>
          <w:lang w:val="uk-UA"/>
        </w:rPr>
        <w:t xml:space="preserve">І.О. Бланк. – К.: </w:t>
      </w:r>
      <w:proofErr w:type="spellStart"/>
      <w:r w:rsidRPr="00B11D4B">
        <w:rPr>
          <w:sz w:val="24"/>
          <w:szCs w:val="24"/>
          <w:lang w:val="uk-UA"/>
        </w:rPr>
        <w:t>Ельга</w:t>
      </w:r>
      <w:proofErr w:type="spellEnd"/>
      <w:r w:rsidRPr="00B11D4B">
        <w:rPr>
          <w:sz w:val="24"/>
          <w:szCs w:val="24"/>
          <w:lang w:val="uk-UA"/>
        </w:rPr>
        <w:t xml:space="preserve">, 2008. – 724 с. </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proofErr w:type="spellStart"/>
      <w:r w:rsidRPr="00B11D4B">
        <w:rPr>
          <w:sz w:val="24"/>
          <w:szCs w:val="24"/>
          <w:lang w:val="uk-UA"/>
        </w:rPr>
        <w:t>Швиданенко</w:t>
      </w:r>
      <w:proofErr w:type="spellEnd"/>
      <w:r w:rsidRPr="00B11D4B">
        <w:rPr>
          <w:sz w:val="24"/>
          <w:szCs w:val="24"/>
          <w:lang w:val="uk-UA"/>
        </w:rPr>
        <w:t xml:space="preserve"> Г.О. Управління капіталом підприємства: </w:t>
      </w:r>
      <w:r w:rsidRPr="00B11D4B">
        <w:rPr>
          <w:sz w:val="24"/>
          <w:szCs w:val="24"/>
        </w:rPr>
        <w:t>[</w:t>
      </w:r>
      <w:proofErr w:type="spellStart"/>
      <w:r w:rsidRPr="00B11D4B">
        <w:rPr>
          <w:sz w:val="24"/>
          <w:szCs w:val="24"/>
          <w:lang w:val="uk-UA"/>
        </w:rPr>
        <w:t>Навч</w:t>
      </w:r>
      <w:proofErr w:type="spellEnd"/>
      <w:r w:rsidRPr="00B11D4B">
        <w:rPr>
          <w:sz w:val="24"/>
          <w:szCs w:val="24"/>
          <w:lang w:val="uk-UA"/>
        </w:rPr>
        <w:t>. посібник</w:t>
      </w:r>
      <w:r w:rsidRPr="00B11D4B">
        <w:rPr>
          <w:sz w:val="24"/>
          <w:szCs w:val="24"/>
        </w:rPr>
        <w:t xml:space="preserve">] / </w:t>
      </w:r>
      <w:r w:rsidRPr="00B11D4B">
        <w:rPr>
          <w:sz w:val="24"/>
          <w:szCs w:val="24"/>
          <w:lang w:val="uk-UA"/>
        </w:rPr>
        <w:t xml:space="preserve">Г.О. </w:t>
      </w:r>
      <w:proofErr w:type="spellStart"/>
      <w:r w:rsidRPr="00B11D4B">
        <w:rPr>
          <w:sz w:val="24"/>
          <w:szCs w:val="24"/>
          <w:lang w:val="uk-UA"/>
        </w:rPr>
        <w:t>Швиданенко</w:t>
      </w:r>
      <w:proofErr w:type="spellEnd"/>
      <w:r w:rsidRPr="00B11D4B">
        <w:rPr>
          <w:sz w:val="24"/>
          <w:szCs w:val="24"/>
          <w:lang w:val="uk-UA"/>
        </w:rPr>
        <w:t>, Н.В. Шевчук. – К.: КНЕУ, 2007. – 440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r w:rsidRPr="00B11D4B">
        <w:rPr>
          <w:sz w:val="24"/>
          <w:szCs w:val="24"/>
          <w:lang w:val="uk-UA"/>
        </w:rPr>
        <w:t xml:space="preserve">Шило В.П. Управлінський облік: </w:t>
      </w:r>
      <w:r w:rsidRPr="00B11D4B">
        <w:rPr>
          <w:sz w:val="24"/>
          <w:szCs w:val="24"/>
        </w:rPr>
        <w:t>[</w:t>
      </w:r>
      <w:proofErr w:type="spellStart"/>
      <w:r w:rsidRPr="00B11D4B">
        <w:rPr>
          <w:sz w:val="24"/>
          <w:szCs w:val="24"/>
          <w:lang w:val="uk-UA"/>
        </w:rPr>
        <w:t>Навч.-практ</w:t>
      </w:r>
      <w:proofErr w:type="spellEnd"/>
      <w:r w:rsidRPr="00B11D4B">
        <w:rPr>
          <w:sz w:val="24"/>
          <w:szCs w:val="24"/>
          <w:lang w:val="uk-UA"/>
        </w:rPr>
        <w:t>. посібник</w:t>
      </w:r>
      <w:r w:rsidRPr="00B11D4B">
        <w:rPr>
          <w:sz w:val="24"/>
          <w:szCs w:val="24"/>
        </w:rPr>
        <w:t>]</w:t>
      </w:r>
      <w:r w:rsidRPr="00B11D4B">
        <w:rPr>
          <w:sz w:val="24"/>
          <w:szCs w:val="24"/>
          <w:lang w:val="uk-UA"/>
        </w:rPr>
        <w:t xml:space="preserve"> / В.П. Шило, С.Б. Ільїна, В.А. </w:t>
      </w:r>
      <w:proofErr w:type="spellStart"/>
      <w:r w:rsidRPr="00B11D4B">
        <w:rPr>
          <w:sz w:val="24"/>
          <w:szCs w:val="24"/>
          <w:lang w:val="uk-UA"/>
        </w:rPr>
        <w:t>Шепелюк</w:t>
      </w:r>
      <w:proofErr w:type="spellEnd"/>
      <w:r w:rsidRPr="00B11D4B">
        <w:rPr>
          <w:sz w:val="24"/>
          <w:szCs w:val="24"/>
          <w:lang w:val="uk-UA"/>
        </w:rPr>
        <w:t xml:space="preserve"> – К. Кондор, 2012. – 303 с. </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proofErr w:type="spellStart"/>
      <w:r w:rsidRPr="00B11D4B">
        <w:rPr>
          <w:sz w:val="24"/>
          <w:szCs w:val="24"/>
          <w:lang w:val="uk-UA"/>
        </w:rPr>
        <w:t>Іванюта</w:t>
      </w:r>
      <w:proofErr w:type="spellEnd"/>
      <w:r w:rsidRPr="00B11D4B">
        <w:rPr>
          <w:sz w:val="24"/>
          <w:szCs w:val="24"/>
          <w:lang w:val="uk-UA"/>
        </w:rPr>
        <w:t xml:space="preserve"> П.В. Внутрішньогосподарський (управлінський) облік у виробничих підрозділах сільськогосподарських господарюючих суб’єктів: </w:t>
      </w:r>
      <w:r w:rsidRPr="00B11D4B">
        <w:rPr>
          <w:sz w:val="24"/>
          <w:szCs w:val="24"/>
        </w:rPr>
        <w:t>[</w:t>
      </w:r>
      <w:proofErr w:type="spellStart"/>
      <w:r w:rsidRPr="00B11D4B">
        <w:rPr>
          <w:sz w:val="24"/>
          <w:szCs w:val="24"/>
          <w:lang w:val="uk-UA"/>
        </w:rPr>
        <w:t>Навч</w:t>
      </w:r>
      <w:proofErr w:type="spellEnd"/>
      <w:r w:rsidRPr="00B11D4B">
        <w:rPr>
          <w:sz w:val="24"/>
          <w:szCs w:val="24"/>
          <w:lang w:val="uk-UA"/>
        </w:rPr>
        <w:t>. посібник</w:t>
      </w:r>
      <w:r w:rsidRPr="00B11D4B">
        <w:rPr>
          <w:sz w:val="24"/>
          <w:szCs w:val="24"/>
        </w:rPr>
        <w:t xml:space="preserve">] </w:t>
      </w:r>
      <w:r w:rsidRPr="00B11D4B">
        <w:rPr>
          <w:sz w:val="24"/>
          <w:szCs w:val="24"/>
          <w:lang w:val="uk-UA"/>
        </w:rPr>
        <w:t xml:space="preserve">/ П.В. </w:t>
      </w:r>
      <w:proofErr w:type="spellStart"/>
      <w:r w:rsidRPr="00B11D4B">
        <w:rPr>
          <w:sz w:val="24"/>
          <w:szCs w:val="24"/>
          <w:lang w:val="uk-UA"/>
        </w:rPr>
        <w:t>Іванюта</w:t>
      </w:r>
      <w:proofErr w:type="spellEnd"/>
      <w:r w:rsidRPr="00B11D4B">
        <w:rPr>
          <w:sz w:val="24"/>
          <w:szCs w:val="24"/>
          <w:lang w:val="uk-UA"/>
        </w:rPr>
        <w:t xml:space="preserve">, З.М. </w:t>
      </w:r>
      <w:proofErr w:type="spellStart"/>
      <w:r w:rsidRPr="00B11D4B">
        <w:rPr>
          <w:sz w:val="24"/>
          <w:szCs w:val="24"/>
          <w:lang w:val="uk-UA"/>
        </w:rPr>
        <w:t>Левченко</w:t>
      </w:r>
      <w:proofErr w:type="spellEnd"/>
      <w:r w:rsidRPr="00B11D4B">
        <w:rPr>
          <w:sz w:val="24"/>
          <w:szCs w:val="24"/>
          <w:lang w:val="uk-UA"/>
        </w:rPr>
        <w:t>. – К. Центр навчальної літератури, 2006. – 368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r w:rsidRPr="00B11D4B">
        <w:rPr>
          <w:sz w:val="24"/>
          <w:szCs w:val="24"/>
        </w:rPr>
        <w:t xml:space="preserve">Жданов С.А. </w:t>
      </w:r>
      <w:proofErr w:type="spellStart"/>
      <w:r w:rsidRPr="00B11D4B">
        <w:rPr>
          <w:sz w:val="24"/>
          <w:szCs w:val="24"/>
        </w:rPr>
        <w:t>Механизми</w:t>
      </w:r>
      <w:proofErr w:type="spellEnd"/>
      <w:r w:rsidRPr="00B11D4B">
        <w:rPr>
          <w:sz w:val="24"/>
          <w:szCs w:val="24"/>
        </w:rPr>
        <w:t xml:space="preserve"> экономического управления предприятием: Учеб. пособие для вузов. / С.А. Жданов. – М.: ЮНИТИ-ДАНА, 2002. – 319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r w:rsidRPr="00B11D4B">
        <w:rPr>
          <w:sz w:val="24"/>
          <w:szCs w:val="24"/>
        </w:rPr>
        <w:t xml:space="preserve">Ван </w:t>
      </w:r>
      <w:proofErr w:type="spellStart"/>
      <w:r w:rsidRPr="00B11D4B">
        <w:rPr>
          <w:sz w:val="24"/>
          <w:szCs w:val="24"/>
        </w:rPr>
        <w:t>Хорн</w:t>
      </w:r>
      <w:proofErr w:type="spellEnd"/>
      <w:r w:rsidRPr="00B11D4B">
        <w:rPr>
          <w:sz w:val="24"/>
          <w:szCs w:val="24"/>
        </w:rPr>
        <w:t xml:space="preserve"> Дж. К. Основы управления финансами: Пер. с англ. / Дж. Ван </w:t>
      </w:r>
      <w:proofErr w:type="spellStart"/>
      <w:r w:rsidRPr="00B11D4B">
        <w:rPr>
          <w:sz w:val="24"/>
          <w:szCs w:val="24"/>
        </w:rPr>
        <w:t>Хорн</w:t>
      </w:r>
      <w:proofErr w:type="spellEnd"/>
      <w:r w:rsidRPr="00B11D4B">
        <w:rPr>
          <w:sz w:val="24"/>
          <w:szCs w:val="24"/>
        </w:rPr>
        <w:t>. – М.: Издательский дом „Вильямс”, 2001. – 992 с.</w:t>
      </w:r>
    </w:p>
    <w:p w:rsidR="00122D63" w:rsidRPr="00B11D4B" w:rsidRDefault="00122D63" w:rsidP="00B11D4B">
      <w:pPr>
        <w:numPr>
          <w:ilvl w:val="0"/>
          <w:numId w:val="4"/>
        </w:numPr>
        <w:shd w:val="clear" w:color="auto" w:fill="FFFFFF"/>
        <w:spacing w:after="0" w:line="240" w:lineRule="auto"/>
        <w:ind w:left="0" w:firstLine="720"/>
        <w:jc w:val="both"/>
        <w:textAlignment w:val="baseline"/>
        <w:rPr>
          <w:sz w:val="24"/>
          <w:szCs w:val="24"/>
        </w:rPr>
      </w:pPr>
      <w:proofErr w:type="spellStart"/>
      <w:r w:rsidRPr="00B11D4B">
        <w:rPr>
          <w:sz w:val="24"/>
          <w:szCs w:val="24"/>
        </w:rPr>
        <w:lastRenderedPageBreak/>
        <w:t>Хруцкий</w:t>
      </w:r>
      <w:proofErr w:type="spellEnd"/>
      <w:r w:rsidRPr="00B11D4B">
        <w:rPr>
          <w:sz w:val="24"/>
          <w:szCs w:val="24"/>
        </w:rPr>
        <w:t xml:space="preserve"> В.Е. Внутрифирменное бюджетирование: настольная книга по постановке финансового планирования. / В.Е. </w:t>
      </w:r>
      <w:proofErr w:type="spellStart"/>
      <w:r w:rsidRPr="00B11D4B">
        <w:rPr>
          <w:sz w:val="24"/>
          <w:szCs w:val="24"/>
        </w:rPr>
        <w:t>Хруцкий</w:t>
      </w:r>
      <w:proofErr w:type="spellEnd"/>
      <w:r w:rsidRPr="00B11D4B">
        <w:rPr>
          <w:sz w:val="24"/>
          <w:szCs w:val="24"/>
        </w:rPr>
        <w:t xml:space="preserve">, Т.В. </w:t>
      </w:r>
      <w:proofErr w:type="spellStart"/>
      <w:r w:rsidRPr="00B11D4B">
        <w:rPr>
          <w:sz w:val="24"/>
          <w:szCs w:val="24"/>
        </w:rPr>
        <w:t>Сизова</w:t>
      </w:r>
      <w:proofErr w:type="spellEnd"/>
      <w:r w:rsidRPr="00B11D4B">
        <w:rPr>
          <w:sz w:val="24"/>
          <w:szCs w:val="24"/>
        </w:rPr>
        <w:t>, В.В. Гамаюнов– М.: Финансы и статистика, 2002. – 400 с.</w:t>
      </w:r>
    </w:p>
    <w:p w:rsidR="00047011" w:rsidRDefault="00047011" w:rsidP="00047011">
      <w:pPr>
        <w:spacing w:after="0"/>
        <w:jc w:val="center"/>
        <w:rPr>
          <w:b/>
          <w:caps/>
          <w:sz w:val="24"/>
          <w:szCs w:val="24"/>
          <w:lang w:val="uk-UA"/>
        </w:rPr>
      </w:pPr>
    </w:p>
    <w:p w:rsidR="00DF4157" w:rsidRPr="001A6FA6" w:rsidRDefault="00DF4157" w:rsidP="00047011">
      <w:pPr>
        <w:spacing w:after="0"/>
        <w:jc w:val="center"/>
        <w:rPr>
          <w:b/>
          <w:caps/>
          <w:sz w:val="24"/>
          <w:szCs w:val="24"/>
          <w:lang w:val="uk-UA"/>
        </w:rPr>
      </w:pPr>
      <w:r w:rsidRPr="001A6FA6">
        <w:rPr>
          <w:b/>
          <w:caps/>
          <w:sz w:val="24"/>
          <w:szCs w:val="24"/>
          <w:lang w:val="uk-UA"/>
        </w:rPr>
        <w:t>Програма навчальної ДИСЦИПЛІНи</w:t>
      </w:r>
    </w:p>
    <w:p w:rsidR="00DF4157" w:rsidRPr="001A6FA6" w:rsidRDefault="00DF4157" w:rsidP="00B942AB">
      <w:pPr>
        <w:tabs>
          <w:tab w:val="left" w:pos="2760"/>
        </w:tabs>
        <w:spacing w:after="0" w:line="240" w:lineRule="auto"/>
        <w:ind w:hanging="360"/>
        <w:jc w:val="center"/>
        <w:rPr>
          <w:b/>
          <w:caps/>
          <w:sz w:val="24"/>
          <w:szCs w:val="24"/>
          <w:lang w:val="uk-UA"/>
        </w:rPr>
      </w:pPr>
      <w:r w:rsidRPr="001A6FA6">
        <w:rPr>
          <w:b/>
          <w:sz w:val="24"/>
          <w:szCs w:val="24"/>
          <w:lang w:val="uk-UA"/>
        </w:rPr>
        <w:t>«КОНКУРЕНТОСПРОМОЖНІСТЬ ПІДПРИЄМСТВА</w:t>
      </w:r>
      <w:r w:rsidRPr="001A6FA6">
        <w:rPr>
          <w:b/>
          <w:caps/>
          <w:sz w:val="24"/>
          <w:szCs w:val="24"/>
          <w:lang w:val="uk-UA"/>
        </w:rPr>
        <w:t>»</w:t>
      </w:r>
    </w:p>
    <w:p w:rsidR="00DF4157" w:rsidRPr="001A6FA6" w:rsidRDefault="00DF4157" w:rsidP="00B942AB">
      <w:pPr>
        <w:spacing w:after="0" w:line="240" w:lineRule="auto"/>
        <w:ind w:hanging="360"/>
        <w:jc w:val="center"/>
        <w:rPr>
          <w:b/>
          <w:sz w:val="24"/>
          <w:szCs w:val="24"/>
          <w:lang w:val="uk-UA"/>
        </w:rPr>
      </w:pPr>
    </w:p>
    <w:p w:rsidR="00DF4157" w:rsidRPr="001A6FA6" w:rsidRDefault="00DF4157" w:rsidP="00B942AB">
      <w:pPr>
        <w:spacing w:after="0" w:line="240" w:lineRule="auto"/>
        <w:ind w:hanging="360"/>
        <w:jc w:val="center"/>
        <w:rPr>
          <w:b/>
          <w:sz w:val="24"/>
          <w:szCs w:val="24"/>
          <w:lang w:val="uk-UA"/>
        </w:rPr>
      </w:pPr>
      <w:r w:rsidRPr="001A6FA6">
        <w:rPr>
          <w:b/>
          <w:sz w:val="24"/>
          <w:szCs w:val="24"/>
          <w:lang w:val="uk-UA"/>
        </w:rPr>
        <w:t>Анотація</w:t>
      </w:r>
    </w:p>
    <w:p w:rsidR="00DF4157" w:rsidRPr="001A6FA6" w:rsidRDefault="00DF4157" w:rsidP="00B942AB">
      <w:pPr>
        <w:tabs>
          <w:tab w:val="left" w:pos="284"/>
          <w:tab w:val="left" w:pos="567"/>
        </w:tabs>
        <w:spacing w:after="0" w:line="240" w:lineRule="auto"/>
        <w:ind w:firstLine="709"/>
        <w:jc w:val="both"/>
        <w:rPr>
          <w:sz w:val="24"/>
          <w:szCs w:val="24"/>
          <w:lang w:val="uk-UA"/>
        </w:rPr>
      </w:pPr>
      <w:r w:rsidRPr="001A6FA6">
        <w:rPr>
          <w:b/>
          <w:sz w:val="24"/>
          <w:szCs w:val="24"/>
          <w:lang w:val="uk-UA"/>
        </w:rPr>
        <w:t>Мета</w:t>
      </w:r>
      <w:r w:rsidRPr="001A6FA6">
        <w:rPr>
          <w:sz w:val="24"/>
          <w:szCs w:val="24"/>
          <w:lang w:val="uk-UA"/>
        </w:rPr>
        <w:t xml:space="preserve"> сформувати у студентів теоретичні знання та практичні навички щодо управління конкурентоспроможністю підприємств у сучасних умовах господарювання.</w:t>
      </w:r>
    </w:p>
    <w:p w:rsidR="00DF4157" w:rsidRPr="001A6FA6" w:rsidRDefault="00DF4157" w:rsidP="00B942AB">
      <w:pPr>
        <w:shd w:val="clear" w:color="auto" w:fill="FFFFFF"/>
        <w:spacing w:after="0" w:line="240" w:lineRule="auto"/>
        <w:ind w:firstLine="709"/>
        <w:jc w:val="both"/>
        <w:rPr>
          <w:kern w:val="28"/>
          <w:sz w:val="24"/>
          <w:szCs w:val="24"/>
          <w:lang w:val="uk-UA"/>
        </w:rPr>
      </w:pPr>
      <w:r w:rsidRPr="001A6FA6">
        <w:rPr>
          <w:b/>
          <w:sz w:val="24"/>
          <w:szCs w:val="24"/>
          <w:lang w:val="uk-UA"/>
        </w:rPr>
        <w:t>Завдання</w:t>
      </w:r>
      <w:r w:rsidRPr="001A6FA6">
        <w:rPr>
          <w:sz w:val="24"/>
          <w:szCs w:val="24"/>
          <w:lang w:val="uk-UA"/>
        </w:rPr>
        <w:t xml:space="preserve"> вивчення теорії, вітчизняного і світового досвіду оцінювання та управління конкурентоспроможністю підприємств.</w:t>
      </w:r>
    </w:p>
    <w:p w:rsidR="00DF4157" w:rsidRPr="001A6FA6" w:rsidRDefault="00DF4157" w:rsidP="00B942AB">
      <w:pPr>
        <w:tabs>
          <w:tab w:val="left" w:pos="284"/>
          <w:tab w:val="left" w:pos="567"/>
        </w:tabs>
        <w:spacing w:after="0" w:line="240" w:lineRule="auto"/>
        <w:ind w:firstLine="709"/>
        <w:jc w:val="both"/>
        <w:rPr>
          <w:sz w:val="24"/>
          <w:szCs w:val="24"/>
          <w:lang w:val="uk-UA"/>
        </w:rPr>
      </w:pPr>
      <w:r w:rsidRPr="001A6FA6">
        <w:rPr>
          <w:sz w:val="24"/>
          <w:szCs w:val="24"/>
          <w:lang w:val="uk-UA"/>
        </w:rPr>
        <w:t xml:space="preserve">У результаті вивчення навчальної дисципліни студент повинен </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kern w:val="28"/>
          <w:sz w:val="24"/>
          <w:szCs w:val="24"/>
          <w:lang w:val="uk-UA"/>
        </w:rPr>
      </w:pPr>
      <w:r w:rsidRPr="001A6FA6">
        <w:rPr>
          <w:b/>
          <w:sz w:val="24"/>
          <w:szCs w:val="24"/>
          <w:lang w:val="uk-UA"/>
        </w:rPr>
        <w:t>знати</w:t>
      </w:r>
      <w:r w:rsidRPr="001A6FA6">
        <w:rPr>
          <w:sz w:val="24"/>
          <w:szCs w:val="24"/>
          <w:lang w:val="uk-UA"/>
        </w:rPr>
        <w:t xml:space="preserve">: </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теорію та практику управління конкурентоспроможністю підприємства;</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нормативно-правову базу регулювання конкуренції в Україні;</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технологію аналізу ринку методом конкурентної діагностики;</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теоретичні та практичні аспекти діагностики конкурентної позиції підприємства на ринку;</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ключові методи і підходи до формування сильних конкурентних переваг підприємства;</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 xml:space="preserve">джерела і фактори формування конкурентних переваг; </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прикладний інструментарій управління потенціалом підприємства, його конкурентоспроможністю і вартістю;</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принципи формування конкурентоспроможності продукції;</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обґрунтування управлінських рішень щодо забезпечення конкурентоспроможності підприємства та його структурних підрозділів;</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сутність концепції управління конкурентоспроможністю підприємства та специфічні особливості управління нею в організаціях різних типів;</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kern w:val="28"/>
          <w:sz w:val="24"/>
          <w:szCs w:val="24"/>
          <w:lang w:val="uk-UA"/>
        </w:rPr>
      </w:pPr>
      <w:r w:rsidRPr="001A6FA6">
        <w:rPr>
          <w:color w:val="000000"/>
          <w:sz w:val="24"/>
          <w:szCs w:val="24"/>
          <w:shd w:val="clear" w:color="auto" w:fill="FFFFFF"/>
          <w:lang w:val="uk-UA"/>
        </w:rPr>
        <w:t>методи оцінювання соціальної конкурентоспроможності підприємства.</w:t>
      </w:r>
    </w:p>
    <w:p w:rsidR="00DF4157" w:rsidRPr="001A6FA6" w:rsidRDefault="00DF4157" w:rsidP="006F1B69">
      <w:pPr>
        <w:tabs>
          <w:tab w:val="left" w:pos="284"/>
          <w:tab w:val="left" w:pos="567"/>
          <w:tab w:val="left" w:pos="1134"/>
        </w:tabs>
        <w:spacing w:after="0" w:line="240" w:lineRule="auto"/>
        <w:ind w:firstLine="709"/>
        <w:jc w:val="both"/>
        <w:rPr>
          <w:sz w:val="24"/>
          <w:szCs w:val="24"/>
          <w:lang w:val="uk-UA"/>
        </w:rPr>
      </w:pPr>
      <w:r w:rsidRPr="001A6FA6">
        <w:rPr>
          <w:b/>
          <w:sz w:val="24"/>
          <w:szCs w:val="24"/>
          <w:lang w:val="uk-UA"/>
        </w:rPr>
        <w:t>вміти</w:t>
      </w:r>
      <w:r w:rsidRPr="001A6FA6">
        <w:rPr>
          <w:sz w:val="24"/>
          <w:szCs w:val="24"/>
          <w:lang w:val="uk-UA"/>
        </w:rPr>
        <w:t xml:space="preserve">: </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ідентифікувати всі види конкурентних переваг, якими володіє підприємство, визначати ті, що мають бути досягнутими в майбутньому для поліпшення його конкурентоспроможності;</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використовувати чинники конкурентоспроможності для створення конкурентних переваг підприємства;</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виконувати розрахунки, пов'язані з оцінюванням рівня конкуренції в галузі;</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визначати масштаби конкурентного галузевого середовища підприємства й оцінювати розстановку сил на ринку;</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обґрунтовувати організаційно-технічні рішення щодо підвищення якості продукції і продуктивності виробництва;</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економічно обґрунтовувати та конкретизувати функції управління конкурентоспроможністю підприємства;</w:t>
      </w:r>
    </w:p>
    <w:p w:rsidR="00DF4157" w:rsidRPr="001A6FA6" w:rsidRDefault="00DF4157" w:rsidP="006F1B69">
      <w:pPr>
        <w:widowControl w:val="0"/>
        <w:numPr>
          <w:ilvl w:val="0"/>
          <w:numId w:val="6"/>
        </w:numPr>
        <w:shd w:val="clear" w:color="auto" w:fill="FFFFFF"/>
        <w:tabs>
          <w:tab w:val="left" w:pos="1134"/>
        </w:tabs>
        <w:autoSpaceDE w:val="0"/>
        <w:autoSpaceDN w:val="0"/>
        <w:adjustRightInd w:val="0"/>
        <w:spacing w:after="0" w:line="240" w:lineRule="auto"/>
        <w:ind w:left="0" w:firstLine="709"/>
        <w:jc w:val="both"/>
        <w:rPr>
          <w:color w:val="000000"/>
          <w:sz w:val="24"/>
          <w:szCs w:val="24"/>
          <w:shd w:val="clear" w:color="auto" w:fill="FFFFFF"/>
          <w:lang w:val="uk-UA"/>
        </w:rPr>
      </w:pPr>
      <w:r w:rsidRPr="001A6FA6">
        <w:rPr>
          <w:color w:val="000000"/>
          <w:sz w:val="24"/>
          <w:szCs w:val="24"/>
          <w:shd w:val="clear" w:color="auto" w:fill="FFFFFF"/>
          <w:lang w:val="uk-UA"/>
        </w:rPr>
        <w:t>застосовувати моделі та методики оцінювання конкурентоспроможності підприємства.</w:t>
      </w:r>
    </w:p>
    <w:p w:rsidR="00DF4157" w:rsidRPr="001A6FA6" w:rsidRDefault="00DF4157" w:rsidP="00B942AB">
      <w:pPr>
        <w:tabs>
          <w:tab w:val="left" w:pos="284"/>
          <w:tab w:val="left" w:pos="567"/>
        </w:tabs>
        <w:spacing w:after="0" w:line="240" w:lineRule="auto"/>
        <w:ind w:hanging="360"/>
        <w:jc w:val="center"/>
        <w:rPr>
          <w:b/>
          <w:sz w:val="24"/>
          <w:szCs w:val="24"/>
          <w:lang w:val="uk-UA"/>
        </w:rPr>
      </w:pPr>
      <w:r w:rsidRPr="001A6FA6">
        <w:rPr>
          <w:b/>
          <w:sz w:val="24"/>
          <w:szCs w:val="24"/>
          <w:lang w:val="uk-UA"/>
        </w:rPr>
        <w:t>Програма навчальної дисципліни</w:t>
      </w:r>
    </w:p>
    <w:p w:rsidR="00DF4157" w:rsidRPr="001A6FA6" w:rsidRDefault="00DF4157" w:rsidP="00B942AB">
      <w:pPr>
        <w:tabs>
          <w:tab w:val="left" w:pos="284"/>
          <w:tab w:val="left" w:pos="567"/>
        </w:tabs>
        <w:spacing w:after="0" w:line="240" w:lineRule="auto"/>
        <w:ind w:hanging="360"/>
        <w:jc w:val="center"/>
        <w:rPr>
          <w:b/>
          <w:sz w:val="24"/>
          <w:szCs w:val="24"/>
          <w:lang w:val="uk-UA"/>
        </w:rPr>
      </w:pPr>
      <w:r w:rsidRPr="001A6FA6">
        <w:rPr>
          <w:b/>
          <w:sz w:val="24"/>
          <w:szCs w:val="24"/>
          <w:lang w:val="uk-UA"/>
        </w:rPr>
        <w:t>Змістовий модуль 1.</w:t>
      </w:r>
    </w:p>
    <w:p w:rsidR="00DF4157" w:rsidRPr="001A6FA6" w:rsidRDefault="00DF4157" w:rsidP="00B942AB">
      <w:pPr>
        <w:tabs>
          <w:tab w:val="left" w:pos="284"/>
          <w:tab w:val="left" w:pos="567"/>
        </w:tabs>
        <w:spacing w:after="0" w:line="240" w:lineRule="auto"/>
        <w:ind w:hanging="360"/>
        <w:jc w:val="center"/>
        <w:rPr>
          <w:b/>
          <w:sz w:val="24"/>
          <w:szCs w:val="24"/>
          <w:lang w:val="uk-UA"/>
        </w:rPr>
      </w:pPr>
      <w:r w:rsidRPr="001A6FA6">
        <w:rPr>
          <w:b/>
          <w:sz w:val="24"/>
          <w:szCs w:val="24"/>
          <w:lang w:val="uk-UA"/>
        </w:rPr>
        <w:t>Конкуренція, конкурентоспроможність, конкурентні переваги</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sz w:val="24"/>
          <w:szCs w:val="24"/>
        </w:rPr>
      </w:pPr>
      <w:r w:rsidRPr="001A6FA6">
        <w:rPr>
          <w:b/>
          <w:sz w:val="24"/>
          <w:szCs w:val="24"/>
          <w:lang w:val="uk-UA"/>
        </w:rPr>
        <w:t>Тема 1. Сучасні теорії конкуренції.</w:t>
      </w:r>
    </w:p>
    <w:p w:rsidR="00DF4157" w:rsidRPr="001A6FA6" w:rsidRDefault="00DF4157" w:rsidP="00B942AB">
      <w:pPr>
        <w:spacing w:after="0" w:line="240" w:lineRule="auto"/>
        <w:ind w:firstLine="709"/>
        <w:rPr>
          <w:sz w:val="24"/>
          <w:szCs w:val="24"/>
          <w:lang w:val="uk-UA"/>
        </w:rPr>
      </w:pPr>
      <w:r w:rsidRPr="001A6FA6">
        <w:rPr>
          <w:sz w:val="24"/>
          <w:szCs w:val="24"/>
          <w:lang w:val="uk-UA"/>
        </w:rPr>
        <w:t xml:space="preserve">1.1. Конкуренція: сутність і види. </w:t>
      </w:r>
    </w:p>
    <w:p w:rsidR="00DF4157" w:rsidRPr="001A6FA6" w:rsidRDefault="00DF4157" w:rsidP="00B942AB">
      <w:pPr>
        <w:spacing w:after="0" w:line="240" w:lineRule="auto"/>
        <w:ind w:firstLine="709"/>
        <w:rPr>
          <w:sz w:val="24"/>
          <w:szCs w:val="24"/>
          <w:lang w:val="uk-UA"/>
        </w:rPr>
      </w:pPr>
      <w:r w:rsidRPr="001A6FA6">
        <w:rPr>
          <w:sz w:val="24"/>
          <w:szCs w:val="24"/>
          <w:lang w:val="uk-UA"/>
        </w:rPr>
        <w:t>1.2. Конкуренція як рушійна сила ринку.</w:t>
      </w:r>
    </w:p>
    <w:p w:rsidR="00DF4157" w:rsidRPr="001A6FA6" w:rsidRDefault="00DF4157" w:rsidP="00B942AB">
      <w:pPr>
        <w:spacing w:after="0" w:line="240" w:lineRule="auto"/>
        <w:ind w:firstLine="709"/>
        <w:rPr>
          <w:sz w:val="24"/>
          <w:szCs w:val="24"/>
          <w:lang w:val="uk-UA"/>
        </w:rPr>
      </w:pPr>
      <w:r w:rsidRPr="001A6FA6">
        <w:rPr>
          <w:sz w:val="24"/>
          <w:szCs w:val="24"/>
          <w:lang w:val="uk-UA"/>
        </w:rPr>
        <w:t>1.3. Конкуренція й підприємство</w:t>
      </w:r>
    </w:p>
    <w:p w:rsidR="00DF4157" w:rsidRPr="001A6FA6" w:rsidRDefault="00DF4157" w:rsidP="00B942AB">
      <w:pPr>
        <w:spacing w:after="0" w:line="240" w:lineRule="auto"/>
        <w:ind w:firstLine="709"/>
        <w:rPr>
          <w:sz w:val="24"/>
          <w:szCs w:val="24"/>
          <w:lang w:val="uk-UA"/>
        </w:rPr>
      </w:pPr>
      <w:r w:rsidRPr="001A6FA6">
        <w:rPr>
          <w:sz w:val="24"/>
          <w:szCs w:val="24"/>
          <w:lang w:val="uk-UA"/>
        </w:rPr>
        <w:lastRenderedPageBreak/>
        <w:t>1.4. Стратегія конкуренції на основі прогнозування дій підприємств</w:t>
      </w:r>
    </w:p>
    <w:p w:rsidR="00DF4157" w:rsidRPr="001A6FA6" w:rsidRDefault="00DF4157" w:rsidP="00B942AB">
      <w:pPr>
        <w:spacing w:after="0" w:line="240" w:lineRule="auto"/>
        <w:ind w:firstLine="709"/>
        <w:rPr>
          <w:b/>
          <w:sz w:val="24"/>
          <w:szCs w:val="24"/>
          <w:lang w:val="uk-UA"/>
        </w:rPr>
      </w:pPr>
      <w:r w:rsidRPr="001A6FA6">
        <w:rPr>
          <w:b/>
          <w:sz w:val="24"/>
          <w:szCs w:val="24"/>
          <w:lang w:val="uk-UA"/>
        </w:rPr>
        <w:t>Тема 2. Державне регулювання конкуренції</w:t>
      </w:r>
    </w:p>
    <w:p w:rsidR="00DF4157" w:rsidRPr="001A6FA6" w:rsidRDefault="00DF4157" w:rsidP="00B942AB">
      <w:pPr>
        <w:spacing w:after="0" w:line="240" w:lineRule="auto"/>
        <w:ind w:firstLine="709"/>
        <w:rPr>
          <w:sz w:val="24"/>
          <w:szCs w:val="24"/>
          <w:lang w:val="uk-UA"/>
        </w:rPr>
      </w:pPr>
      <w:r w:rsidRPr="001A6FA6">
        <w:rPr>
          <w:sz w:val="24"/>
          <w:szCs w:val="24"/>
          <w:lang w:val="uk-UA"/>
        </w:rPr>
        <w:t>2.1. Економічна конкуренція та діяльність держави</w:t>
      </w:r>
    </w:p>
    <w:p w:rsidR="00DF4157" w:rsidRPr="001A6FA6" w:rsidRDefault="00DF4157" w:rsidP="00B942AB">
      <w:pPr>
        <w:spacing w:after="0" w:line="240" w:lineRule="auto"/>
        <w:ind w:firstLine="709"/>
        <w:rPr>
          <w:sz w:val="24"/>
          <w:szCs w:val="24"/>
          <w:lang w:val="uk-UA"/>
        </w:rPr>
      </w:pPr>
      <w:r w:rsidRPr="001A6FA6">
        <w:rPr>
          <w:sz w:val="24"/>
          <w:szCs w:val="24"/>
          <w:lang w:val="uk-UA"/>
        </w:rPr>
        <w:t>2.2. Правові засади державного регулювання економічної конкуренції</w:t>
      </w:r>
    </w:p>
    <w:p w:rsidR="00DF4157" w:rsidRPr="001A6FA6" w:rsidRDefault="00DF4157" w:rsidP="00B942AB">
      <w:pPr>
        <w:spacing w:after="0" w:line="240" w:lineRule="auto"/>
        <w:ind w:firstLine="709"/>
        <w:rPr>
          <w:sz w:val="24"/>
          <w:szCs w:val="24"/>
          <w:lang w:val="uk-UA"/>
        </w:rPr>
      </w:pPr>
      <w:r w:rsidRPr="001A6FA6">
        <w:rPr>
          <w:sz w:val="24"/>
          <w:szCs w:val="24"/>
          <w:lang w:val="uk-UA"/>
        </w:rPr>
        <w:t>2.3. Недобросовісна конкуренція та монополістичні порушення</w:t>
      </w:r>
    </w:p>
    <w:p w:rsidR="00DF4157" w:rsidRPr="001A6FA6" w:rsidRDefault="00DF4157" w:rsidP="00B942AB">
      <w:pPr>
        <w:spacing w:after="0" w:line="240" w:lineRule="auto"/>
        <w:ind w:firstLine="709"/>
        <w:rPr>
          <w:sz w:val="24"/>
          <w:szCs w:val="24"/>
          <w:lang w:val="uk-UA"/>
        </w:rPr>
      </w:pPr>
      <w:r w:rsidRPr="001A6FA6">
        <w:rPr>
          <w:sz w:val="24"/>
          <w:szCs w:val="24"/>
          <w:lang w:val="uk-UA"/>
        </w:rPr>
        <w:t xml:space="preserve">2.4. Підтримка конкуренції і антимонопольна політика держави </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lang w:val="uk-UA"/>
        </w:rPr>
      </w:pPr>
      <w:r w:rsidRPr="001A6FA6">
        <w:rPr>
          <w:b/>
          <w:sz w:val="24"/>
          <w:szCs w:val="24"/>
          <w:lang w:val="uk-UA"/>
        </w:rPr>
        <w:t xml:space="preserve">Тема </w:t>
      </w:r>
      <w:r w:rsidRPr="001A6FA6">
        <w:rPr>
          <w:b/>
          <w:sz w:val="24"/>
          <w:szCs w:val="24"/>
        </w:rPr>
        <w:t xml:space="preserve">3. </w:t>
      </w:r>
      <w:r w:rsidRPr="001A6FA6">
        <w:rPr>
          <w:b/>
          <w:sz w:val="24"/>
          <w:szCs w:val="24"/>
          <w:lang w:val="uk-UA"/>
        </w:rPr>
        <w:t>Діагностика конкурентного середовища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3.1. Основні складові конкурентного середовища</w:t>
      </w:r>
    </w:p>
    <w:p w:rsidR="00DF4157" w:rsidRPr="001A6FA6" w:rsidRDefault="00DF4157" w:rsidP="00B942AB">
      <w:pPr>
        <w:spacing w:after="0" w:line="240" w:lineRule="auto"/>
        <w:ind w:firstLine="709"/>
        <w:rPr>
          <w:sz w:val="24"/>
          <w:szCs w:val="24"/>
          <w:lang w:val="uk-UA"/>
        </w:rPr>
      </w:pPr>
      <w:r w:rsidRPr="001A6FA6">
        <w:rPr>
          <w:sz w:val="24"/>
          <w:szCs w:val="24"/>
          <w:lang w:val="uk-UA"/>
        </w:rPr>
        <w:t>3.2. Діагностика зовнішнього середовища непрямого впливу</w:t>
      </w:r>
    </w:p>
    <w:p w:rsidR="00DF4157" w:rsidRPr="001A6FA6" w:rsidRDefault="00DF4157" w:rsidP="00B942AB">
      <w:pPr>
        <w:spacing w:after="0" w:line="240" w:lineRule="auto"/>
        <w:ind w:firstLine="709"/>
        <w:rPr>
          <w:sz w:val="24"/>
          <w:szCs w:val="24"/>
          <w:lang w:val="uk-UA"/>
        </w:rPr>
      </w:pPr>
      <w:r w:rsidRPr="001A6FA6">
        <w:rPr>
          <w:sz w:val="24"/>
          <w:szCs w:val="24"/>
          <w:lang w:val="uk-UA"/>
        </w:rPr>
        <w:t>3.3. Оцінка конкурентного середовища галузі</w:t>
      </w:r>
    </w:p>
    <w:p w:rsidR="00DF4157" w:rsidRPr="001A6FA6" w:rsidRDefault="00DF4157" w:rsidP="00B942AB">
      <w:pPr>
        <w:spacing w:after="0" w:line="240" w:lineRule="auto"/>
        <w:ind w:firstLine="709"/>
        <w:rPr>
          <w:sz w:val="24"/>
          <w:szCs w:val="24"/>
          <w:lang w:val="uk-UA"/>
        </w:rPr>
      </w:pPr>
      <w:r w:rsidRPr="001A6FA6">
        <w:rPr>
          <w:sz w:val="24"/>
          <w:szCs w:val="24"/>
          <w:lang w:val="uk-UA"/>
        </w:rPr>
        <w:t>3.4. Система показників оцінки конкурентного середовища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3.5.Вибір і оцінка стратегічної позиції підприємства на ринку</w:t>
      </w:r>
    </w:p>
    <w:p w:rsidR="00DF4157" w:rsidRPr="001A6FA6" w:rsidRDefault="00DF4157" w:rsidP="00B942AB">
      <w:pPr>
        <w:widowControl w:val="0"/>
        <w:shd w:val="clear" w:color="auto" w:fill="FFFFFF"/>
        <w:autoSpaceDE w:val="0"/>
        <w:autoSpaceDN w:val="0"/>
        <w:adjustRightInd w:val="0"/>
        <w:spacing w:after="0" w:line="240" w:lineRule="auto"/>
        <w:ind w:firstLine="709"/>
        <w:rPr>
          <w:b/>
          <w:sz w:val="24"/>
          <w:szCs w:val="24"/>
        </w:rPr>
      </w:pPr>
      <w:r w:rsidRPr="001A6FA6">
        <w:rPr>
          <w:b/>
          <w:sz w:val="24"/>
          <w:szCs w:val="24"/>
          <w:lang w:val="uk-UA"/>
        </w:rPr>
        <w:t xml:space="preserve">Тема </w:t>
      </w:r>
      <w:r w:rsidRPr="001A6FA6">
        <w:rPr>
          <w:b/>
          <w:sz w:val="24"/>
          <w:szCs w:val="24"/>
        </w:rPr>
        <w:t xml:space="preserve">4. </w:t>
      </w:r>
      <w:r w:rsidRPr="001A6FA6">
        <w:rPr>
          <w:b/>
          <w:sz w:val="24"/>
          <w:szCs w:val="24"/>
          <w:lang w:val="uk-UA"/>
        </w:rPr>
        <w:t>Визначення потенціалу конкурентоспроможності підприємства та його складових</w:t>
      </w:r>
    </w:p>
    <w:p w:rsidR="00DF4157" w:rsidRPr="001A6FA6" w:rsidRDefault="00DF4157" w:rsidP="00B942AB">
      <w:pPr>
        <w:widowControl w:val="0"/>
        <w:shd w:val="clear" w:color="auto" w:fill="FFFFFF"/>
        <w:tabs>
          <w:tab w:val="left" w:pos="907"/>
        </w:tabs>
        <w:autoSpaceDE w:val="0"/>
        <w:autoSpaceDN w:val="0"/>
        <w:adjustRightInd w:val="0"/>
        <w:spacing w:after="0" w:line="240" w:lineRule="auto"/>
        <w:ind w:firstLine="709"/>
        <w:rPr>
          <w:color w:val="000000"/>
          <w:sz w:val="24"/>
          <w:szCs w:val="24"/>
          <w:lang w:val="uk-UA"/>
        </w:rPr>
      </w:pPr>
      <w:r w:rsidRPr="001A6FA6">
        <w:rPr>
          <w:color w:val="000000"/>
          <w:sz w:val="24"/>
          <w:szCs w:val="24"/>
          <w:lang w:val="uk-UA"/>
        </w:rPr>
        <w:t>4.1. Сутність та рівні конкурентоспроможності потенціалу підприємства</w:t>
      </w:r>
    </w:p>
    <w:p w:rsidR="00DF4157" w:rsidRPr="001A6FA6" w:rsidRDefault="00DF4157" w:rsidP="00B942AB">
      <w:pPr>
        <w:widowControl w:val="0"/>
        <w:shd w:val="clear" w:color="auto" w:fill="FFFFFF"/>
        <w:tabs>
          <w:tab w:val="left" w:pos="907"/>
        </w:tabs>
        <w:autoSpaceDE w:val="0"/>
        <w:autoSpaceDN w:val="0"/>
        <w:adjustRightInd w:val="0"/>
        <w:spacing w:after="0" w:line="240" w:lineRule="auto"/>
        <w:ind w:firstLine="709"/>
        <w:rPr>
          <w:color w:val="000000"/>
          <w:sz w:val="24"/>
          <w:szCs w:val="24"/>
          <w:lang w:val="uk-UA"/>
        </w:rPr>
      </w:pPr>
      <w:r w:rsidRPr="001A6FA6">
        <w:rPr>
          <w:color w:val="000000"/>
          <w:sz w:val="24"/>
          <w:szCs w:val="24"/>
          <w:lang w:val="uk-UA"/>
        </w:rPr>
        <w:t>4.2. Діагностика конкурентних сил</w:t>
      </w:r>
    </w:p>
    <w:p w:rsidR="00DF4157" w:rsidRPr="001A6FA6" w:rsidRDefault="00DF4157" w:rsidP="00B942AB">
      <w:pPr>
        <w:widowControl w:val="0"/>
        <w:shd w:val="clear" w:color="auto" w:fill="FFFFFF"/>
        <w:tabs>
          <w:tab w:val="left" w:pos="907"/>
        </w:tabs>
        <w:autoSpaceDE w:val="0"/>
        <w:autoSpaceDN w:val="0"/>
        <w:adjustRightInd w:val="0"/>
        <w:spacing w:after="0" w:line="240" w:lineRule="auto"/>
        <w:ind w:firstLine="709"/>
        <w:rPr>
          <w:color w:val="000000"/>
          <w:sz w:val="24"/>
          <w:szCs w:val="24"/>
          <w:lang w:val="uk-UA"/>
        </w:rPr>
      </w:pPr>
      <w:r w:rsidRPr="001A6FA6">
        <w:rPr>
          <w:color w:val="000000"/>
          <w:sz w:val="24"/>
          <w:szCs w:val="24"/>
          <w:lang w:val="uk-UA"/>
        </w:rPr>
        <w:t>4.3. Методи оцінки конкурентоспроможності потенціалу підприємства</w:t>
      </w:r>
    </w:p>
    <w:p w:rsidR="00DF4157" w:rsidRPr="001A6FA6" w:rsidRDefault="00DF4157" w:rsidP="00B942AB">
      <w:pPr>
        <w:widowControl w:val="0"/>
        <w:shd w:val="clear" w:color="auto" w:fill="FFFFFF"/>
        <w:tabs>
          <w:tab w:val="left" w:pos="907"/>
        </w:tabs>
        <w:autoSpaceDE w:val="0"/>
        <w:autoSpaceDN w:val="0"/>
        <w:adjustRightInd w:val="0"/>
        <w:spacing w:after="0" w:line="240" w:lineRule="auto"/>
        <w:ind w:firstLine="709"/>
        <w:rPr>
          <w:color w:val="000000"/>
          <w:sz w:val="24"/>
          <w:szCs w:val="24"/>
          <w:lang w:val="uk-UA"/>
        </w:rPr>
      </w:pPr>
      <w:r w:rsidRPr="001A6FA6">
        <w:rPr>
          <w:color w:val="000000"/>
          <w:sz w:val="24"/>
          <w:szCs w:val="24"/>
          <w:lang w:val="uk-UA"/>
        </w:rPr>
        <w:t>4.4. Стратегічний аналіз конкурентоспроможності потенціалу підприємства</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rPr>
      </w:pPr>
      <w:r w:rsidRPr="001A6FA6">
        <w:rPr>
          <w:b/>
          <w:sz w:val="24"/>
          <w:szCs w:val="24"/>
          <w:lang w:val="uk-UA"/>
        </w:rPr>
        <w:t xml:space="preserve">Тема </w:t>
      </w:r>
      <w:r w:rsidRPr="001A6FA6">
        <w:rPr>
          <w:b/>
          <w:sz w:val="24"/>
          <w:szCs w:val="24"/>
        </w:rPr>
        <w:t xml:space="preserve">5. </w:t>
      </w:r>
      <w:r w:rsidRPr="001A6FA6">
        <w:rPr>
          <w:b/>
          <w:sz w:val="24"/>
          <w:szCs w:val="24"/>
          <w:lang w:val="uk-UA"/>
        </w:rPr>
        <w:t>Формування конкурентних переваг підприємства</w:t>
      </w:r>
    </w:p>
    <w:p w:rsidR="00DF4157" w:rsidRPr="001A6FA6" w:rsidRDefault="00DF4157" w:rsidP="00B942AB">
      <w:pPr>
        <w:spacing w:after="0" w:line="240" w:lineRule="auto"/>
        <w:ind w:firstLine="709"/>
        <w:jc w:val="both"/>
        <w:rPr>
          <w:sz w:val="24"/>
          <w:szCs w:val="24"/>
          <w:lang w:val="uk-UA"/>
        </w:rPr>
      </w:pPr>
      <w:r w:rsidRPr="001A6FA6">
        <w:rPr>
          <w:sz w:val="24"/>
          <w:szCs w:val="24"/>
          <w:lang w:val="uk-UA"/>
        </w:rPr>
        <w:t>5.1. Поняття конкурентної переваги</w:t>
      </w:r>
    </w:p>
    <w:p w:rsidR="00DF4157" w:rsidRPr="001A6FA6" w:rsidRDefault="00DF4157" w:rsidP="00B942AB">
      <w:pPr>
        <w:spacing w:after="0" w:line="240" w:lineRule="auto"/>
        <w:ind w:firstLine="709"/>
        <w:jc w:val="both"/>
        <w:rPr>
          <w:sz w:val="24"/>
          <w:szCs w:val="24"/>
          <w:lang w:val="uk-UA"/>
        </w:rPr>
      </w:pPr>
      <w:r w:rsidRPr="001A6FA6">
        <w:rPr>
          <w:sz w:val="24"/>
          <w:szCs w:val="24"/>
          <w:lang w:val="uk-UA"/>
        </w:rPr>
        <w:t>5.2. Джерела конкурентної переваги</w:t>
      </w:r>
    </w:p>
    <w:p w:rsidR="00DF4157" w:rsidRPr="001A6FA6" w:rsidRDefault="00DF4157" w:rsidP="00B942AB">
      <w:pPr>
        <w:spacing w:after="0" w:line="240" w:lineRule="auto"/>
        <w:ind w:firstLine="709"/>
        <w:rPr>
          <w:sz w:val="24"/>
          <w:szCs w:val="24"/>
          <w:lang w:val="uk-UA"/>
        </w:rPr>
      </w:pPr>
      <w:r w:rsidRPr="001A6FA6">
        <w:rPr>
          <w:sz w:val="24"/>
          <w:szCs w:val="24"/>
          <w:lang w:val="uk-UA"/>
        </w:rPr>
        <w:t>5.3. Фактори втримання конкурентних переваг</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rPr>
      </w:pPr>
      <w:r w:rsidRPr="001A6FA6">
        <w:rPr>
          <w:b/>
          <w:sz w:val="24"/>
          <w:szCs w:val="24"/>
          <w:lang w:val="uk-UA"/>
        </w:rPr>
        <w:t xml:space="preserve">Тема </w:t>
      </w:r>
      <w:r w:rsidRPr="001A6FA6">
        <w:rPr>
          <w:b/>
          <w:sz w:val="24"/>
          <w:szCs w:val="24"/>
        </w:rPr>
        <w:t xml:space="preserve">6. </w:t>
      </w:r>
      <w:r w:rsidRPr="001A6FA6">
        <w:rPr>
          <w:b/>
          <w:sz w:val="24"/>
          <w:szCs w:val="24"/>
          <w:lang w:val="uk-UA"/>
        </w:rPr>
        <w:t>Методи забезпечення конкурентних переваг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6.1. Класифікація й сутність основних методів управління конкурентними перевагами</w:t>
      </w:r>
    </w:p>
    <w:p w:rsidR="00DF4157" w:rsidRPr="001A6FA6" w:rsidRDefault="00DF4157" w:rsidP="00B942AB">
      <w:pPr>
        <w:spacing w:after="0" w:line="240" w:lineRule="auto"/>
        <w:ind w:firstLine="709"/>
        <w:rPr>
          <w:sz w:val="24"/>
          <w:szCs w:val="24"/>
          <w:lang w:val="uk-UA"/>
        </w:rPr>
      </w:pPr>
      <w:r w:rsidRPr="001A6FA6">
        <w:rPr>
          <w:sz w:val="24"/>
          <w:szCs w:val="24"/>
          <w:lang w:val="uk-UA"/>
        </w:rPr>
        <w:t>6.2. Формування конкурентних переваг об'єктів на підставі їхньої ексклюзивної цінності</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rPr>
      </w:pPr>
      <w:r w:rsidRPr="001A6FA6">
        <w:rPr>
          <w:b/>
          <w:sz w:val="24"/>
          <w:szCs w:val="24"/>
          <w:lang w:val="uk-UA"/>
        </w:rPr>
        <w:t xml:space="preserve">Тема </w:t>
      </w:r>
      <w:r w:rsidRPr="001A6FA6">
        <w:rPr>
          <w:b/>
          <w:sz w:val="24"/>
          <w:szCs w:val="24"/>
        </w:rPr>
        <w:t xml:space="preserve">7. </w:t>
      </w:r>
      <w:r w:rsidRPr="001A6FA6">
        <w:rPr>
          <w:b/>
          <w:sz w:val="24"/>
          <w:szCs w:val="24"/>
          <w:lang w:val="uk-UA"/>
        </w:rPr>
        <w:t>Технологія забезпечення конкурентних переваг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7.1. Технологія аналізу ринку методом конкурентної діагностики</w:t>
      </w:r>
    </w:p>
    <w:p w:rsidR="00DF4157" w:rsidRPr="001A6FA6" w:rsidRDefault="00DF4157" w:rsidP="00B942AB">
      <w:pPr>
        <w:spacing w:after="0" w:line="240" w:lineRule="auto"/>
        <w:ind w:firstLine="709"/>
        <w:rPr>
          <w:sz w:val="24"/>
          <w:szCs w:val="24"/>
          <w:lang w:val="uk-UA"/>
        </w:rPr>
      </w:pPr>
      <w:r w:rsidRPr="001A6FA6">
        <w:rPr>
          <w:sz w:val="24"/>
          <w:szCs w:val="24"/>
          <w:lang w:val="uk-UA"/>
        </w:rPr>
        <w:t>7.2. Аналіз ринкової частки конкурентів</w:t>
      </w:r>
    </w:p>
    <w:p w:rsidR="00DF4157" w:rsidRPr="001A6FA6" w:rsidRDefault="00DF4157" w:rsidP="00B942AB">
      <w:pPr>
        <w:spacing w:after="0" w:line="240" w:lineRule="auto"/>
        <w:ind w:firstLine="709"/>
        <w:rPr>
          <w:sz w:val="24"/>
          <w:szCs w:val="24"/>
          <w:lang w:val="uk-UA"/>
        </w:rPr>
      </w:pPr>
      <w:r w:rsidRPr="001A6FA6">
        <w:rPr>
          <w:sz w:val="24"/>
          <w:szCs w:val="24"/>
          <w:lang w:val="uk-UA"/>
        </w:rPr>
        <w:t xml:space="preserve">7.3. Аналіз причин та умов виникнення конкурентних переваг. </w:t>
      </w:r>
    </w:p>
    <w:p w:rsidR="00DF4157" w:rsidRPr="001A6FA6" w:rsidRDefault="00DF4157" w:rsidP="00B942AB">
      <w:pPr>
        <w:spacing w:after="0" w:line="240" w:lineRule="auto"/>
        <w:ind w:firstLine="709"/>
        <w:rPr>
          <w:sz w:val="24"/>
          <w:szCs w:val="24"/>
          <w:lang w:val="uk-UA"/>
        </w:rPr>
      </w:pPr>
      <w:r w:rsidRPr="001A6FA6">
        <w:rPr>
          <w:sz w:val="24"/>
          <w:szCs w:val="24"/>
          <w:lang w:val="uk-UA"/>
        </w:rPr>
        <w:t>7.4. Побудова конкурентної карти ринку й систематизація конкурентних переваг</w:t>
      </w:r>
    </w:p>
    <w:p w:rsidR="00DF4157" w:rsidRPr="001A6FA6" w:rsidRDefault="00DF4157" w:rsidP="00B942AB">
      <w:pPr>
        <w:spacing w:after="0" w:line="240" w:lineRule="auto"/>
        <w:ind w:firstLine="709"/>
        <w:jc w:val="center"/>
        <w:rPr>
          <w:b/>
          <w:sz w:val="24"/>
          <w:szCs w:val="24"/>
          <w:lang w:val="uk-UA"/>
        </w:rPr>
      </w:pPr>
      <w:r w:rsidRPr="001A6FA6">
        <w:rPr>
          <w:b/>
          <w:sz w:val="24"/>
          <w:szCs w:val="24"/>
          <w:lang w:val="uk-UA"/>
        </w:rPr>
        <w:t>Змістовний модуль 2</w:t>
      </w:r>
    </w:p>
    <w:p w:rsidR="00DF4157" w:rsidRPr="001A6FA6" w:rsidRDefault="00DF4157" w:rsidP="00B942AB">
      <w:pPr>
        <w:spacing w:after="0" w:line="240" w:lineRule="auto"/>
        <w:ind w:firstLine="709"/>
        <w:jc w:val="center"/>
        <w:rPr>
          <w:b/>
          <w:sz w:val="24"/>
          <w:szCs w:val="24"/>
          <w:lang w:val="uk-UA"/>
        </w:rPr>
      </w:pPr>
      <w:r w:rsidRPr="001A6FA6">
        <w:rPr>
          <w:b/>
          <w:sz w:val="24"/>
          <w:szCs w:val="24"/>
          <w:lang w:val="uk-UA"/>
        </w:rPr>
        <w:t>Методичні основи оцінювання конкурентоспроможності різних об'єктів</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rPr>
      </w:pPr>
      <w:r w:rsidRPr="001A6FA6">
        <w:rPr>
          <w:b/>
          <w:sz w:val="24"/>
          <w:szCs w:val="24"/>
          <w:lang w:val="uk-UA"/>
        </w:rPr>
        <w:t xml:space="preserve">Тема </w:t>
      </w:r>
      <w:r w:rsidRPr="001A6FA6">
        <w:rPr>
          <w:b/>
          <w:sz w:val="24"/>
          <w:szCs w:val="24"/>
        </w:rPr>
        <w:t xml:space="preserve">8. </w:t>
      </w:r>
      <w:r w:rsidRPr="001A6FA6">
        <w:rPr>
          <w:b/>
          <w:sz w:val="24"/>
          <w:szCs w:val="24"/>
          <w:lang w:val="uk-UA"/>
        </w:rPr>
        <w:t>Особливості управління конкурентоспроможністю продукції</w:t>
      </w:r>
    </w:p>
    <w:p w:rsidR="00DF4157" w:rsidRPr="001A6FA6" w:rsidRDefault="00DF4157" w:rsidP="00B942AB">
      <w:pPr>
        <w:widowControl w:val="0"/>
        <w:shd w:val="clear" w:color="auto" w:fill="FFFFFF"/>
        <w:autoSpaceDE w:val="0"/>
        <w:autoSpaceDN w:val="0"/>
        <w:adjustRightInd w:val="0"/>
        <w:spacing w:after="0" w:line="240" w:lineRule="auto"/>
        <w:ind w:firstLine="709"/>
        <w:rPr>
          <w:sz w:val="24"/>
          <w:szCs w:val="24"/>
        </w:rPr>
      </w:pPr>
      <w:r w:rsidRPr="001A6FA6">
        <w:rPr>
          <w:iCs/>
          <w:sz w:val="24"/>
          <w:szCs w:val="24"/>
          <w:lang w:val="uk-UA"/>
        </w:rPr>
        <w:t>8.1. Поняття конкурентоспроможності продукції підприємства</w:t>
      </w:r>
    </w:p>
    <w:p w:rsidR="00DF4157" w:rsidRPr="001A6FA6" w:rsidRDefault="00DF4157" w:rsidP="00B942AB">
      <w:pPr>
        <w:widowControl w:val="0"/>
        <w:shd w:val="clear" w:color="auto" w:fill="FFFFFF"/>
        <w:autoSpaceDE w:val="0"/>
        <w:autoSpaceDN w:val="0"/>
        <w:adjustRightInd w:val="0"/>
        <w:spacing w:after="0" w:line="240" w:lineRule="auto"/>
        <w:ind w:firstLine="709"/>
        <w:rPr>
          <w:sz w:val="24"/>
          <w:szCs w:val="24"/>
        </w:rPr>
      </w:pPr>
      <w:r w:rsidRPr="001A6FA6">
        <w:rPr>
          <w:iCs/>
          <w:sz w:val="24"/>
          <w:szCs w:val="24"/>
          <w:lang w:val="uk-UA"/>
        </w:rPr>
        <w:t>8.2. Фактори впливу на конкурентоспроможність продукції підприємства</w:t>
      </w:r>
    </w:p>
    <w:p w:rsidR="00DF4157" w:rsidRPr="001A6FA6" w:rsidRDefault="00DF4157" w:rsidP="00B942AB">
      <w:pPr>
        <w:widowControl w:val="0"/>
        <w:shd w:val="clear" w:color="auto" w:fill="FFFFFF"/>
        <w:autoSpaceDE w:val="0"/>
        <w:autoSpaceDN w:val="0"/>
        <w:adjustRightInd w:val="0"/>
        <w:spacing w:after="0" w:line="240" w:lineRule="auto"/>
        <w:ind w:firstLine="709"/>
        <w:rPr>
          <w:sz w:val="24"/>
          <w:szCs w:val="24"/>
        </w:rPr>
      </w:pPr>
      <w:r w:rsidRPr="001A6FA6">
        <w:rPr>
          <w:iCs/>
          <w:sz w:val="24"/>
          <w:szCs w:val="24"/>
          <w:lang w:val="uk-UA"/>
        </w:rPr>
        <w:t>8.3. Методологічні засади оцінки конкурентоспроможності продукції</w:t>
      </w:r>
    </w:p>
    <w:p w:rsidR="00DF4157" w:rsidRPr="001A6FA6" w:rsidRDefault="00DF4157" w:rsidP="00B942AB">
      <w:pPr>
        <w:widowControl w:val="0"/>
        <w:shd w:val="clear" w:color="auto" w:fill="FFFFFF"/>
        <w:autoSpaceDE w:val="0"/>
        <w:autoSpaceDN w:val="0"/>
        <w:adjustRightInd w:val="0"/>
        <w:spacing w:after="0" w:line="240" w:lineRule="auto"/>
        <w:ind w:firstLine="709"/>
        <w:rPr>
          <w:sz w:val="24"/>
          <w:szCs w:val="24"/>
        </w:rPr>
      </w:pPr>
      <w:r w:rsidRPr="001A6FA6">
        <w:rPr>
          <w:iCs/>
          <w:sz w:val="24"/>
          <w:szCs w:val="24"/>
          <w:lang w:val="uk-UA"/>
        </w:rPr>
        <w:t>8.4. Компенсаційна  і некомпенсаційна оцінки конкурентоспроможності</w:t>
      </w:r>
      <w:r w:rsidRPr="001A6FA6">
        <w:rPr>
          <w:sz w:val="24"/>
          <w:szCs w:val="24"/>
          <w:lang w:val="uk-UA"/>
        </w:rPr>
        <w:t xml:space="preserve"> </w:t>
      </w:r>
      <w:r w:rsidRPr="001A6FA6">
        <w:rPr>
          <w:iCs/>
          <w:sz w:val="24"/>
          <w:szCs w:val="24"/>
          <w:lang w:val="uk-UA"/>
        </w:rPr>
        <w:t>продукції</w:t>
      </w:r>
    </w:p>
    <w:p w:rsidR="00DF4157" w:rsidRPr="001A6FA6" w:rsidRDefault="00DF4157" w:rsidP="00B942AB">
      <w:pPr>
        <w:widowControl w:val="0"/>
        <w:shd w:val="clear" w:color="auto" w:fill="FFFFFF"/>
        <w:autoSpaceDE w:val="0"/>
        <w:autoSpaceDN w:val="0"/>
        <w:adjustRightInd w:val="0"/>
        <w:spacing w:after="0" w:line="240" w:lineRule="auto"/>
        <w:ind w:firstLine="709"/>
        <w:jc w:val="both"/>
        <w:rPr>
          <w:b/>
          <w:sz w:val="24"/>
          <w:szCs w:val="24"/>
        </w:rPr>
      </w:pPr>
      <w:r w:rsidRPr="001A6FA6">
        <w:rPr>
          <w:b/>
          <w:sz w:val="24"/>
          <w:szCs w:val="24"/>
          <w:lang w:val="uk-UA"/>
        </w:rPr>
        <w:t xml:space="preserve">Тема </w:t>
      </w:r>
      <w:r w:rsidRPr="001A6FA6">
        <w:rPr>
          <w:b/>
          <w:iCs/>
          <w:sz w:val="24"/>
          <w:szCs w:val="24"/>
        </w:rPr>
        <w:t>9.</w:t>
      </w:r>
      <w:r w:rsidRPr="001A6FA6">
        <w:rPr>
          <w:b/>
          <w:i/>
          <w:iCs/>
          <w:sz w:val="24"/>
          <w:szCs w:val="24"/>
        </w:rPr>
        <w:t xml:space="preserve"> </w:t>
      </w:r>
      <w:r w:rsidRPr="001A6FA6">
        <w:rPr>
          <w:b/>
          <w:sz w:val="24"/>
          <w:szCs w:val="24"/>
          <w:lang w:val="uk-UA"/>
        </w:rPr>
        <w:t>Управління конкурентоспроможністю підприємства</w:t>
      </w:r>
    </w:p>
    <w:p w:rsidR="00DF4157" w:rsidRPr="001A6FA6" w:rsidRDefault="00DF4157" w:rsidP="00B942AB">
      <w:pPr>
        <w:shd w:val="clear" w:color="auto" w:fill="FFFFFF"/>
        <w:spacing w:after="0" w:line="240" w:lineRule="auto"/>
        <w:ind w:firstLine="709"/>
        <w:rPr>
          <w:sz w:val="24"/>
          <w:szCs w:val="24"/>
        </w:rPr>
      </w:pPr>
      <w:r w:rsidRPr="001A6FA6">
        <w:rPr>
          <w:iCs/>
          <w:sz w:val="24"/>
          <w:szCs w:val="24"/>
          <w:lang w:val="uk-UA"/>
        </w:rPr>
        <w:t>9.1. Поняття конкурентоспроможності підприємства</w:t>
      </w:r>
    </w:p>
    <w:p w:rsidR="00DF4157" w:rsidRPr="001A6FA6" w:rsidRDefault="00DF4157" w:rsidP="00B942AB">
      <w:pPr>
        <w:shd w:val="clear" w:color="auto" w:fill="FFFFFF"/>
        <w:spacing w:after="0" w:line="240" w:lineRule="auto"/>
        <w:ind w:firstLine="709"/>
        <w:rPr>
          <w:iCs/>
          <w:sz w:val="24"/>
          <w:szCs w:val="24"/>
          <w:lang w:val="uk-UA"/>
        </w:rPr>
      </w:pPr>
      <w:r w:rsidRPr="001A6FA6">
        <w:rPr>
          <w:iCs/>
          <w:sz w:val="24"/>
          <w:szCs w:val="24"/>
          <w:lang w:val="uk-UA"/>
        </w:rPr>
        <w:t>9.2. Фактори впливу на конкурентоспроможність підприємства</w:t>
      </w:r>
    </w:p>
    <w:p w:rsidR="00DF4157" w:rsidRPr="001A6FA6" w:rsidRDefault="00DF4157" w:rsidP="00B942AB">
      <w:pPr>
        <w:shd w:val="clear" w:color="auto" w:fill="FFFFFF"/>
        <w:spacing w:after="0" w:line="240" w:lineRule="auto"/>
        <w:ind w:firstLine="709"/>
        <w:rPr>
          <w:sz w:val="24"/>
          <w:szCs w:val="24"/>
        </w:rPr>
      </w:pPr>
      <w:r w:rsidRPr="001A6FA6">
        <w:rPr>
          <w:iCs/>
          <w:sz w:val="24"/>
          <w:szCs w:val="24"/>
          <w:lang w:val="uk-UA"/>
        </w:rPr>
        <w:t xml:space="preserve">9.3. </w:t>
      </w:r>
      <w:r w:rsidRPr="001A6FA6">
        <w:rPr>
          <w:sz w:val="24"/>
          <w:szCs w:val="24"/>
          <w:lang w:val="uk-UA"/>
        </w:rPr>
        <w:t>Визначення конкурентоспроможності методом, заснованим на теорії ефективної конкуренції</w:t>
      </w:r>
    </w:p>
    <w:p w:rsidR="00DF4157" w:rsidRPr="001A6FA6" w:rsidRDefault="00DF4157" w:rsidP="00B942AB">
      <w:pPr>
        <w:shd w:val="clear" w:color="auto" w:fill="FFFFFF"/>
        <w:spacing w:after="0" w:line="240" w:lineRule="auto"/>
        <w:ind w:firstLine="709"/>
        <w:rPr>
          <w:sz w:val="24"/>
          <w:szCs w:val="24"/>
        </w:rPr>
      </w:pPr>
      <w:r w:rsidRPr="001A6FA6">
        <w:rPr>
          <w:iCs/>
          <w:sz w:val="24"/>
          <w:szCs w:val="24"/>
          <w:lang w:val="uk-UA"/>
        </w:rPr>
        <w:t>9.4. Аналітична оцінка конкурентоспроможності підприємства на ринку</w:t>
      </w:r>
    </w:p>
    <w:p w:rsidR="00DF4157" w:rsidRPr="001A6FA6" w:rsidRDefault="00DF4157" w:rsidP="00B942AB">
      <w:pPr>
        <w:shd w:val="clear" w:color="auto" w:fill="FFFFFF"/>
        <w:spacing w:after="0" w:line="240" w:lineRule="auto"/>
        <w:ind w:firstLine="709"/>
        <w:rPr>
          <w:iCs/>
          <w:sz w:val="24"/>
          <w:szCs w:val="24"/>
          <w:lang w:val="uk-UA"/>
        </w:rPr>
      </w:pPr>
      <w:r w:rsidRPr="001A6FA6">
        <w:rPr>
          <w:iCs/>
          <w:sz w:val="24"/>
          <w:szCs w:val="24"/>
          <w:lang w:val="uk-UA"/>
        </w:rPr>
        <w:t>9.5. Графічна оцінка конкурентоспроможності підприємства та її інтерпретація</w:t>
      </w:r>
    </w:p>
    <w:p w:rsidR="00DF4157" w:rsidRPr="001A6FA6" w:rsidRDefault="00DF4157" w:rsidP="00B942AB">
      <w:pPr>
        <w:spacing w:after="0" w:line="240" w:lineRule="auto"/>
        <w:ind w:firstLine="709"/>
        <w:rPr>
          <w:sz w:val="24"/>
          <w:szCs w:val="24"/>
          <w:lang w:val="uk-UA"/>
        </w:rPr>
      </w:pPr>
      <w:r w:rsidRPr="001A6FA6">
        <w:rPr>
          <w:iCs/>
          <w:sz w:val="24"/>
          <w:szCs w:val="24"/>
          <w:lang w:val="uk-UA"/>
        </w:rPr>
        <w:t xml:space="preserve">9.6. </w:t>
      </w:r>
      <w:r w:rsidRPr="001A6FA6">
        <w:rPr>
          <w:sz w:val="24"/>
          <w:szCs w:val="24"/>
          <w:lang w:val="uk-UA"/>
        </w:rPr>
        <w:t xml:space="preserve">Порівняльний аналіз конкурентоспроможності підприємств </w:t>
      </w:r>
    </w:p>
    <w:p w:rsidR="00DF4157" w:rsidRPr="001A6FA6" w:rsidRDefault="00DF4157" w:rsidP="00B942AB">
      <w:pPr>
        <w:shd w:val="clear" w:color="auto" w:fill="FFFFFF"/>
        <w:spacing w:after="0" w:line="240" w:lineRule="auto"/>
        <w:ind w:firstLine="709"/>
        <w:rPr>
          <w:b/>
          <w:sz w:val="24"/>
          <w:szCs w:val="24"/>
        </w:rPr>
      </w:pPr>
      <w:r w:rsidRPr="001A6FA6">
        <w:rPr>
          <w:b/>
          <w:sz w:val="24"/>
          <w:szCs w:val="24"/>
          <w:lang w:val="uk-UA"/>
        </w:rPr>
        <w:t xml:space="preserve">Тема </w:t>
      </w:r>
      <w:r w:rsidRPr="001A6FA6">
        <w:rPr>
          <w:b/>
          <w:sz w:val="24"/>
          <w:szCs w:val="24"/>
        </w:rPr>
        <w:t xml:space="preserve">10. </w:t>
      </w:r>
      <w:r w:rsidRPr="001A6FA6">
        <w:rPr>
          <w:b/>
          <w:sz w:val="24"/>
          <w:szCs w:val="24"/>
          <w:lang w:val="uk-UA"/>
        </w:rPr>
        <w:t>Соціальна відповідальність і конкурентоспроможність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10.1. Сутність і зміст соціальної відповідальності бізнесу в ринковій економіці</w:t>
      </w:r>
    </w:p>
    <w:p w:rsidR="00DF4157" w:rsidRPr="001A6FA6" w:rsidRDefault="00DF4157" w:rsidP="00B942AB">
      <w:pPr>
        <w:spacing w:after="0" w:line="240" w:lineRule="auto"/>
        <w:ind w:firstLine="709"/>
        <w:rPr>
          <w:sz w:val="24"/>
          <w:szCs w:val="24"/>
          <w:lang w:val="uk-UA"/>
        </w:rPr>
      </w:pPr>
      <w:r w:rsidRPr="001A6FA6">
        <w:rPr>
          <w:sz w:val="24"/>
          <w:szCs w:val="24"/>
          <w:lang w:val="uk-UA"/>
        </w:rPr>
        <w:t>10.2. Методи оцінки соціальної відповідальності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10.3. Удосконалення управління соціальною відповідальністю</w:t>
      </w:r>
    </w:p>
    <w:p w:rsidR="00DF4157" w:rsidRPr="001A6FA6" w:rsidRDefault="00DF4157" w:rsidP="00B942AB">
      <w:pPr>
        <w:spacing w:after="0" w:line="240" w:lineRule="auto"/>
        <w:ind w:firstLine="709"/>
        <w:jc w:val="both"/>
        <w:rPr>
          <w:b/>
          <w:sz w:val="24"/>
          <w:szCs w:val="24"/>
          <w:lang w:val="uk-UA"/>
        </w:rPr>
      </w:pPr>
      <w:r w:rsidRPr="001A6FA6">
        <w:rPr>
          <w:b/>
          <w:sz w:val="24"/>
          <w:szCs w:val="24"/>
          <w:lang w:val="uk-UA"/>
        </w:rPr>
        <w:lastRenderedPageBreak/>
        <w:t xml:space="preserve">Тема </w:t>
      </w:r>
      <w:r w:rsidRPr="001A6FA6">
        <w:rPr>
          <w:b/>
          <w:sz w:val="24"/>
          <w:szCs w:val="24"/>
        </w:rPr>
        <w:t xml:space="preserve">11. </w:t>
      </w:r>
      <w:r w:rsidRPr="001A6FA6">
        <w:rPr>
          <w:b/>
          <w:sz w:val="24"/>
          <w:szCs w:val="24"/>
          <w:lang w:val="uk-UA"/>
        </w:rPr>
        <w:t>Розроблення і реалізація програм підвищення конкурентоспроможності</w:t>
      </w:r>
    </w:p>
    <w:p w:rsidR="00DF4157" w:rsidRPr="001A6FA6" w:rsidRDefault="00DF4157" w:rsidP="00B942AB">
      <w:pPr>
        <w:spacing w:after="0" w:line="240" w:lineRule="auto"/>
        <w:ind w:firstLine="709"/>
        <w:rPr>
          <w:sz w:val="24"/>
          <w:szCs w:val="24"/>
          <w:lang w:val="uk-UA"/>
        </w:rPr>
      </w:pPr>
      <w:r w:rsidRPr="001A6FA6">
        <w:rPr>
          <w:sz w:val="24"/>
          <w:szCs w:val="24"/>
          <w:lang w:val="uk-UA"/>
        </w:rPr>
        <w:t>11.1. Концепція розробки та забезпечення реалізації програми підвищення конкурентоспроможності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11.2. Етапи розробки програми підвищення конкурентоспроможності</w:t>
      </w:r>
    </w:p>
    <w:p w:rsidR="00DF4157" w:rsidRPr="001A6FA6" w:rsidRDefault="00DF4157" w:rsidP="00B942AB">
      <w:pPr>
        <w:spacing w:after="0" w:line="240" w:lineRule="auto"/>
        <w:ind w:firstLine="709"/>
        <w:rPr>
          <w:sz w:val="24"/>
          <w:szCs w:val="24"/>
          <w:lang w:val="uk-UA"/>
        </w:rPr>
      </w:pPr>
      <w:r w:rsidRPr="001A6FA6">
        <w:rPr>
          <w:sz w:val="24"/>
          <w:szCs w:val="24"/>
          <w:lang w:val="uk-UA"/>
        </w:rPr>
        <w:t>11.3. Програми підвищення конкурентоспроможності галузі та країни</w:t>
      </w:r>
    </w:p>
    <w:p w:rsidR="00DF4157" w:rsidRPr="001A6FA6" w:rsidRDefault="00DF4157" w:rsidP="00B942AB">
      <w:pPr>
        <w:widowControl w:val="0"/>
        <w:shd w:val="clear" w:color="auto" w:fill="FFFFFF"/>
        <w:autoSpaceDE w:val="0"/>
        <w:autoSpaceDN w:val="0"/>
        <w:adjustRightInd w:val="0"/>
        <w:spacing w:after="0" w:line="240" w:lineRule="auto"/>
        <w:ind w:firstLine="709"/>
        <w:rPr>
          <w:b/>
          <w:sz w:val="24"/>
          <w:szCs w:val="24"/>
          <w:lang w:val="uk-UA"/>
        </w:rPr>
      </w:pPr>
      <w:r w:rsidRPr="001A6FA6">
        <w:rPr>
          <w:b/>
          <w:sz w:val="24"/>
          <w:szCs w:val="24"/>
          <w:lang w:val="uk-UA"/>
        </w:rPr>
        <w:t xml:space="preserve">Тема </w:t>
      </w:r>
      <w:r w:rsidRPr="001A6FA6">
        <w:rPr>
          <w:b/>
          <w:sz w:val="24"/>
          <w:szCs w:val="24"/>
        </w:rPr>
        <w:t xml:space="preserve">12. </w:t>
      </w:r>
      <w:r w:rsidRPr="001A6FA6">
        <w:rPr>
          <w:b/>
          <w:sz w:val="24"/>
          <w:szCs w:val="24"/>
          <w:lang w:val="uk-UA"/>
        </w:rPr>
        <w:t>Оцінювання ефективності сучасних моделей управління  конкурентоспроможністю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12.1. Чинники, що визначають рівень конкурентоспроможності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12.2. Методи оцінки рівня конкурентоспроможності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12.3. Системно-процесний підхід до управління конкурентоспроможністю підприємства</w:t>
      </w:r>
    </w:p>
    <w:p w:rsidR="00DF4157" w:rsidRPr="001A6FA6" w:rsidRDefault="00DF4157" w:rsidP="00B942AB">
      <w:pPr>
        <w:spacing w:after="0" w:line="240" w:lineRule="auto"/>
        <w:ind w:firstLine="709"/>
        <w:rPr>
          <w:sz w:val="24"/>
          <w:szCs w:val="24"/>
          <w:lang w:val="uk-UA"/>
        </w:rPr>
      </w:pPr>
      <w:r w:rsidRPr="001A6FA6">
        <w:rPr>
          <w:sz w:val="24"/>
          <w:szCs w:val="24"/>
          <w:lang w:val="uk-UA"/>
        </w:rPr>
        <w:t>12.4. Специфічні особливості забезпечення конкурентоспроможності бізнес-організацій різних типів</w:t>
      </w:r>
    </w:p>
    <w:p w:rsidR="001A6FA6" w:rsidRPr="001A6FA6" w:rsidRDefault="001A6FA6" w:rsidP="00B942AB">
      <w:pPr>
        <w:shd w:val="clear" w:color="auto" w:fill="FFFFFF"/>
        <w:spacing w:after="0" w:line="240" w:lineRule="auto"/>
        <w:ind w:hanging="360"/>
        <w:jc w:val="center"/>
        <w:rPr>
          <w:b/>
          <w:bCs/>
          <w:spacing w:val="-6"/>
          <w:sz w:val="24"/>
          <w:szCs w:val="24"/>
          <w:lang w:val="uk-UA"/>
        </w:rPr>
      </w:pPr>
      <w:r w:rsidRPr="001A6FA6">
        <w:rPr>
          <w:b/>
          <w:sz w:val="24"/>
          <w:szCs w:val="24"/>
          <w:lang w:val="uk-UA"/>
        </w:rPr>
        <w:t>Список рекомендованої літератури</w:t>
      </w:r>
    </w:p>
    <w:p w:rsidR="001A6FA6" w:rsidRPr="001A6FA6" w:rsidRDefault="001A6FA6" w:rsidP="00B942AB">
      <w:pPr>
        <w:numPr>
          <w:ilvl w:val="0"/>
          <w:numId w:val="8"/>
        </w:numPr>
        <w:spacing w:after="0" w:line="240" w:lineRule="auto"/>
        <w:ind w:left="0"/>
        <w:jc w:val="both"/>
        <w:rPr>
          <w:sz w:val="24"/>
          <w:szCs w:val="24"/>
          <w:lang w:val="uk-UA"/>
        </w:rPr>
      </w:pPr>
      <w:proofErr w:type="spellStart"/>
      <w:r w:rsidRPr="001A6FA6">
        <w:rPr>
          <w:sz w:val="24"/>
          <w:szCs w:val="24"/>
          <w:lang w:val="uk-UA"/>
        </w:rPr>
        <w:t>Азоєв</w:t>
      </w:r>
      <w:proofErr w:type="spellEnd"/>
      <w:r w:rsidRPr="001A6FA6">
        <w:rPr>
          <w:sz w:val="24"/>
          <w:szCs w:val="24"/>
          <w:lang w:val="uk-UA"/>
        </w:rPr>
        <w:t xml:space="preserve"> Г. Л. Конкуренція: аналіз, стратегія і практика / Г.Л. </w:t>
      </w:r>
      <w:proofErr w:type="spellStart"/>
      <w:r w:rsidRPr="001A6FA6">
        <w:rPr>
          <w:sz w:val="24"/>
          <w:szCs w:val="24"/>
          <w:lang w:val="uk-UA"/>
        </w:rPr>
        <w:t>Азоєв</w:t>
      </w:r>
      <w:proofErr w:type="spellEnd"/>
      <w:r w:rsidRPr="001A6FA6">
        <w:rPr>
          <w:sz w:val="24"/>
          <w:szCs w:val="24"/>
          <w:lang w:val="uk-UA"/>
        </w:rPr>
        <w:t xml:space="preserve"> // Економіст. - 2009. - № 5. – 33 с.</w:t>
      </w:r>
    </w:p>
    <w:p w:rsidR="001A6FA6" w:rsidRPr="001A6FA6" w:rsidRDefault="001A6FA6" w:rsidP="00B942AB">
      <w:pPr>
        <w:numPr>
          <w:ilvl w:val="0"/>
          <w:numId w:val="8"/>
        </w:numPr>
        <w:spacing w:after="0" w:line="240" w:lineRule="auto"/>
        <w:ind w:left="0"/>
        <w:rPr>
          <w:sz w:val="24"/>
          <w:szCs w:val="24"/>
          <w:lang w:val="uk-UA"/>
        </w:rPr>
      </w:pPr>
      <w:r w:rsidRPr="001A6FA6">
        <w:rPr>
          <w:sz w:val="24"/>
          <w:szCs w:val="24"/>
          <w:lang w:val="uk-UA"/>
        </w:rPr>
        <w:t xml:space="preserve">Булах І.В. Оцінка конкурентоспроможності підприємства в сфері комунікацій </w:t>
      </w:r>
      <w:r w:rsidRPr="001A6FA6">
        <w:rPr>
          <w:iCs/>
          <w:sz w:val="24"/>
          <w:szCs w:val="24"/>
          <w:lang w:val="uk-UA"/>
        </w:rPr>
        <w:t>[Монографія] /</w:t>
      </w:r>
      <w:r w:rsidRPr="001A6FA6">
        <w:rPr>
          <w:sz w:val="24"/>
          <w:szCs w:val="24"/>
          <w:lang w:val="uk-UA"/>
        </w:rPr>
        <w:t xml:space="preserve">  І.В. Булах, Т.Б. </w:t>
      </w:r>
      <w:proofErr w:type="spellStart"/>
      <w:r w:rsidRPr="001A6FA6">
        <w:rPr>
          <w:sz w:val="24"/>
          <w:szCs w:val="24"/>
          <w:lang w:val="uk-UA"/>
        </w:rPr>
        <w:t>Надтока</w:t>
      </w:r>
      <w:proofErr w:type="spellEnd"/>
      <w:r w:rsidRPr="001A6FA6">
        <w:rPr>
          <w:iCs/>
          <w:sz w:val="24"/>
          <w:szCs w:val="24"/>
          <w:lang w:val="uk-UA"/>
        </w:rPr>
        <w:t>// – Донецьк:  2010:</w:t>
      </w:r>
    </w:p>
    <w:p w:rsidR="001A6FA6" w:rsidRPr="001A6FA6" w:rsidRDefault="001A6FA6" w:rsidP="00B942AB">
      <w:pPr>
        <w:numPr>
          <w:ilvl w:val="0"/>
          <w:numId w:val="8"/>
        </w:numPr>
        <w:spacing w:after="0" w:line="240" w:lineRule="auto"/>
        <w:ind w:left="0"/>
        <w:jc w:val="both"/>
        <w:rPr>
          <w:b/>
          <w:sz w:val="24"/>
          <w:szCs w:val="24"/>
          <w:lang w:val="uk-UA"/>
        </w:rPr>
      </w:pPr>
      <w:r w:rsidRPr="001A6FA6">
        <w:rPr>
          <w:sz w:val="24"/>
          <w:szCs w:val="24"/>
        </w:rPr>
        <w:t>Воронкова</w:t>
      </w:r>
      <w:r w:rsidRPr="001A6FA6">
        <w:rPr>
          <w:spacing w:val="-9"/>
          <w:sz w:val="24"/>
          <w:szCs w:val="24"/>
        </w:rPr>
        <w:t xml:space="preserve"> </w:t>
      </w:r>
      <w:r w:rsidRPr="001A6FA6">
        <w:rPr>
          <w:spacing w:val="-4"/>
          <w:sz w:val="24"/>
          <w:szCs w:val="24"/>
        </w:rPr>
        <w:t>А</w:t>
      </w:r>
      <w:r w:rsidRPr="001A6FA6">
        <w:rPr>
          <w:sz w:val="24"/>
          <w:szCs w:val="24"/>
        </w:rPr>
        <w:t>.</w:t>
      </w:r>
      <w:r w:rsidRPr="001A6FA6">
        <w:rPr>
          <w:spacing w:val="1"/>
          <w:sz w:val="24"/>
          <w:szCs w:val="24"/>
        </w:rPr>
        <w:t xml:space="preserve"> </w:t>
      </w:r>
      <w:proofErr w:type="spellStart"/>
      <w:r w:rsidRPr="001A6FA6">
        <w:rPr>
          <w:sz w:val="24"/>
          <w:szCs w:val="24"/>
        </w:rPr>
        <w:t>Концеп</w:t>
      </w:r>
      <w:r w:rsidRPr="001A6FA6">
        <w:rPr>
          <w:spacing w:val="5"/>
          <w:sz w:val="24"/>
          <w:szCs w:val="24"/>
        </w:rPr>
        <w:t>ц</w:t>
      </w:r>
      <w:r w:rsidRPr="001A6FA6">
        <w:rPr>
          <w:spacing w:val="-5"/>
          <w:sz w:val="24"/>
          <w:szCs w:val="24"/>
        </w:rPr>
        <w:t>і</w:t>
      </w:r>
      <w:r w:rsidRPr="001A6FA6">
        <w:rPr>
          <w:sz w:val="24"/>
          <w:szCs w:val="24"/>
        </w:rPr>
        <w:t>я</w:t>
      </w:r>
      <w:proofErr w:type="spellEnd"/>
      <w:r w:rsidRPr="001A6FA6">
        <w:rPr>
          <w:spacing w:val="-5"/>
          <w:sz w:val="24"/>
          <w:szCs w:val="24"/>
        </w:rPr>
        <w:t xml:space="preserve"> </w:t>
      </w:r>
      <w:proofErr w:type="spellStart"/>
      <w:r w:rsidRPr="001A6FA6">
        <w:rPr>
          <w:spacing w:val="-5"/>
          <w:sz w:val="24"/>
          <w:szCs w:val="24"/>
        </w:rPr>
        <w:t>у</w:t>
      </w:r>
      <w:r w:rsidRPr="001A6FA6">
        <w:rPr>
          <w:spacing w:val="4"/>
          <w:sz w:val="24"/>
          <w:szCs w:val="24"/>
        </w:rPr>
        <w:t>п</w:t>
      </w:r>
      <w:r w:rsidRPr="001A6FA6">
        <w:rPr>
          <w:sz w:val="24"/>
          <w:szCs w:val="24"/>
        </w:rPr>
        <w:t>равління</w:t>
      </w:r>
      <w:proofErr w:type="spellEnd"/>
      <w:r w:rsidRPr="001A6FA6">
        <w:rPr>
          <w:spacing w:val="-8"/>
          <w:sz w:val="24"/>
          <w:szCs w:val="24"/>
        </w:rPr>
        <w:t xml:space="preserve"> </w:t>
      </w:r>
      <w:proofErr w:type="spellStart"/>
      <w:r w:rsidRPr="001A6FA6">
        <w:rPr>
          <w:sz w:val="24"/>
          <w:szCs w:val="24"/>
        </w:rPr>
        <w:t>конкуренто</w:t>
      </w:r>
      <w:r w:rsidRPr="001A6FA6">
        <w:rPr>
          <w:spacing w:val="6"/>
          <w:sz w:val="24"/>
          <w:szCs w:val="24"/>
        </w:rPr>
        <w:t>с</w:t>
      </w:r>
      <w:r w:rsidRPr="001A6FA6">
        <w:rPr>
          <w:sz w:val="24"/>
          <w:szCs w:val="24"/>
        </w:rPr>
        <w:t>проможним</w:t>
      </w:r>
      <w:proofErr w:type="spellEnd"/>
      <w:r w:rsidRPr="001A6FA6">
        <w:rPr>
          <w:spacing w:val="-25"/>
          <w:sz w:val="24"/>
          <w:szCs w:val="24"/>
        </w:rPr>
        <w:t xml:space="preserve"> </w:t>
      </w:r>
      <w:proofErr w:type="spellStart"/>
      <w:r w:rsidRPr="001A6FA6">
        <w:rPr>
          <w:sz w:val="24"/>
          <w:szCs w:val="24"/>
        </w:rPr>
        <w:t>потен</w:t>
      </w:r>
      <w:r w:rsidRPr="001A6FA6">
        <w:rPr>
          <w:spacing w:val="5"/>
          <w:sz w:val="24"/>
          <w:szCs w:val="24"/>
        </w:rPr>
        <w:t>ц</w:t>
      </w:r>
      <w:r w:rsidRPr="001A6FA6">
        <w:rPr>
          <w:spacing w:val="-5"/>
          <w:sz w:val="24"/>
          <w:szCs w:val="24"/>
        </w:rPr>
        <w:t>і</w:t>
      </w:r>
      <w:r w:rsidRPr="001A6FA6">
        <w:rPr>
          <w:spacing w:val="6"/>
          <w:sz w:val="24"/>
          <w:szCs w:val="24"/>
        </w:rPr>
        <w:t>а</w:t>
      </w:r>
      <w:r w:rsidRPr="001A6FA6">
        <w:rPr>
          <w:sz w:val="24"/>
          <w:szCs w:val="24"/>
        </w:rPr>
        <w:t>лом</w:t>
      </w:r>
      <w:proofErr w:type="spellEnd"/>
      <w:r w:rsidRPr="001A6FA6">
        <w:rPr>
          <w:sz w:val="24"/>
          <w:szCs w:val="24"/>
        </w:rPr>
        <w:t xml:space="preserve"> </w:t>
      </w:r>
      <w:proofErr w:type="spellStart"/>
      <w:proofErr w:type="gramStart"/>
      <w:r w:rsidRPr="001A6FA6">
        <w:rPr>
          <w:sz w:val="24"/>
          <w:szCs w:val="24"/>
        </w:rPr>
        <w:t>п</w:t>
      </w:r>
      <w:proofErr w:type="gramEnd"/>
      <w:r w:rsidRPr="001A6FA6">
        <w:rPr>
          <w:spacing w:val="-6"/>
          <w:sz w:val="24"/>
          <w:szCs w:val="24"/>
        </w:rPr>
        <w:t>і</w:t>
      </w:r>
      <w:r w:rsidRPr="001A6FA6">
        <w:rPr>
          <w:sz w:val="24"/>
          <w:szCs w:val="24"/>
        </w:rPr>
        <w:t>дп</w:t>
      </w:r>
      <w:r w:rsidRPr="001A6FA6">
        <w:rPr>
          <w:spacing w:val="7"/>
          <w:sz w:val="24"/>
          <w:szCs w:val="24"/>
        </w:rPr>
        <w:t>р</w:t>
      </w:r>
      <w:r w:rsidRPr="001A6FA6">
        <w:rPr>
          <w:sz w:val="24"/>
          <w:szCs w:val="24"/>
        </w:rPr>
        <w:t>иємс</w:t>
      </w:r>
      <w:r w:rsidRPr="001A6FA6">
        <w:rPr>
          <w:spacing w:val="6"/>
          <w:sz w:val="24"/>
          <w:szCs w:val="24"/>
        </w:rPr>
        <w:t>т</w:t>
      </w:r>
      <w:r w:rsidRPr="001A6FA6">
        <w:rPr>
          <w:sz w:val="24"/>
          <w:szCs w:val="24"/>
        </w:rPr>
        <w:t>ва</w:t>
      </w:r>
      <w:proofErr w:type="spellEnd"/>
      <w:r w:rsidRPr="001A6FA6">
        <w:rPr>
          <w:spacing w:val="-14"/>
          <w:sz w:val="24"/>
          <w:szCs w:val="24"/>
        </w:rPr>
        <w:t xml:space="preserve"> </w:t>
      </w:r>
      <w:r w:rsidRPr="001A6FA6">
        <w:rPr>
          <w:spacing w:val="-14"/>
          <w:sz w:val="24"/>
          <w:szCs w:val="24"/>
          <w:lang w:val="uk-UA"/>
        </w:rPr>
        <w:t xml:space="preserve">/ А. Воронкова </w:t>
      </w:r>
      <w:r w:rsidRPr="001A6FA6">
        <w:rPr>
          <w:sz w:val="24"/>
          <w:szCs w:val="24"/>
        </w:rPr>
        <w:t>//</w:t>
      </w:r>
      <w:r w:rsidRPr="001A6FA6">
        <w:rPr>
          <w:spacing w:val="-1"/>
          <w:sz w:val="24"/>
          <w:szCs w:val="24"/>
        </w:rPr>
        <w:t xml:space="preserve"> </w:t>
      </w:r>
      <w:proofErr w:type="spellStart"/>
      <w:r w:rsidRPr="001A6FA6">
        <w:rPr>
          <w:sz w:val="24"/>
          <w:szCs w:val="24"/>
        </w:rPr>
        <w:t>Економіс</w:t>
      </w:r>
      <w:r w:rsidRPr="001A6FA6">
        <w:rPr>
          <w:spacing w:val="2"/>
          <w:sz w:val="24"/>
          <w:szCs w:val="24"/>
        </w:rPr>
        <w:t>т</w:t>
      </w:r>
      <w:proofErr w:type="spellEnd"/>
      <w:r w:rsidRPr="001A6FA6">
        <w:rPr>
          <w:sz w:val="24"/>
          <w:szCs w:val="24"/>
        </w:rPr>
        <w:t>.-</w:t>
      </w:r>
      <w:r w:rsidRPr="001A6FA6">
        <w:rPr>
          <w:spacing w:val="-12"/>
          <w:sz w:val="24"/>
          <w:szCs w:val="24"/>
        </w:rPr>
        <w:t xml:space="preserve"> </w:t>
      </w:r>
      <w:r w:rsidRPr="001A6FA6">
        <w:rPr>
          <w:sz w:val="24"/>
          <w:szCs w:val="24"/>
        </w:rPr>
        <w:t>2007.-</w:t>
      </w:r>
      <w:r w:rsidRPr="001A6FA6">
        <w:rPr>
          <w:spacing w:val="-3"/>
          <w:sz w:val="24"/>
          <w:szCs w:val="24"/>
        </w:rPr>
        <w:t xml:space="preserve"> </w:t>
      </w:r>
      <w:r w:rsidRPr="001A6FA6">
        <w:rPr>
          <w:spacing w:val="3"/>
          <w:sz w:val="24"/>
          <w:szCs w:val="24"/>
        </w:rPr>
        <w:t>№</w:t>
      </w:r>
      <w:r w:rsidRPr="001A6FA6">
        <w:rPr>
          <w:sz w:val="24"/>
          <w:szCs w:val="24"/>
        </w:rPr>
        <w:t>8.-</w:t>
      </w:r>
      <w:r w:rsidRPr="001A6FA6">
        <w:rPr>
          <w:spacing w:val="-3"/>
          <w:sz w:val="24"/>
          <w:szCs w:val="24"/>
        </w:rPr>
        <w:t xml:space="preserve"> </w:t>
      </w:r>
      <w:r w:rsidRPr="001A6FA6">
        <w:rPr>
          <w:spacing w:val="2"/>
          <w:sz w:val="24"/>
          <w:szCs w:val="24"/>
        </w:rPr>
        <w:t>С</w:t>
      </w:r>
      <w:r w:rsidRPr="001A6FA6">
        <w:rPr>
          <w:sz w:val="24"/>
          <w:szCs w:val="24"/>
        </w:rPr>
        <w:t>.14-17.</w:t>
      </w:r>
    </w:p>
    <w:p w:rsidR="001A6FA6" w:rsidRPr="001A6FA6" w:rsidRDefault="001A6FA6" w:rsidP="00B942AB">
      <w:pPr>
        <w:pStyle w:val="Default"/>
        <w:numPr>
          <w:ilvl w:val="0"/>
          <w:numId w:val="8"/>
        </w:numPr>
        <w:ind w:left="0"/>
        <w:jc w:val="both"/>
        <w:rPr>
          <w:lang w:val="uk-UA"/>
        </w:rPr>
      </w:pPr>
      <w:r w:rsidRPr="001A6FA6">
        <w:rPr>
          <w:iCs/>
          <w:lang w:val="uk-UA"/>
        </w:rPr>
        <w:t>Гетьман О. О. Економічна діагностика: [</w:t>
      </w:r>
      <w:proofErr w:type="spellStart"/>
      <w:r w:rsidRPr="001A6FA6">
        <w:rPr>
          <w:iCs/>
          <w:lang w:val="uk-UA"/>
        </w:rPr>
        <w:t>Навч</w:t>
      </w:r>
      <w:proofErr w:type="spellEnd"/>
      <w:r w:rsidRPr="001A6FA6">
        <w:rPr>
          <w:iCs/>
          <w:lang w:val="uk-UA"/>
        </w:rPr>
        <w:t xml:space="preserve">. посібник для </w:t>
      </w:r>
      <w:proofErr w:type="spellStart"/>
      <w:r w:rsidRPr="001A6FA6">
        <w:rPr>
          <w:iCs/>
          <w:lang w:val="uk-UA"/>
        </w:rPr>
        <w:t>студ</w:t>
      </w:r>
      <w:proofErr w:type="spellEnd"/>
      <w:r w:rsidRPr="001A6FA6">
        <w:rPr>
          <w:iCs/>
          <w:lang w:val="uk-UA"/>
        </w:rPr>
        <w:t xml:space="preserve">. вищих </w:t>
      </w:r>
      <w:proofErr w:type="spellStart"/>
      <w:r w:rsidRPr="001A6FA6">
        <w:rPr>
          <w:iCs/>
          <w:lang w:val="uk-UA"/>
        </w:rPr>
        <w:t>навч</w:t>
      </w:r>
      <w:proofErr w:type="spellEnd"/>
      <w:r w:rsidRPr="001A6FA6">
        <w:rPr>
          <w:iCs/>
          <w:lang w:val="uk-UA"/>
        </w:rPr>
        <w:t xml:space="preserve">. закладів] / О.О.Гетьман, В.М.Шаповал // – К.: Центр </w:t>
      </w:r>
      <w:proofErr w:type="spellStart"/>
      <w:r w:rsidRPr="001A6FA6">
        <w:rPr>
          <w:iCs/>
          <w:lang w:val="uk-UA"/>
        </w:rPr>
        <w:t>навч</w:t>
      </w:r>
      <w:proofErr w:type="spellEnd"/>
      <w:r w:rsidRPr="001A6FA6">
        <w:rPr>
          <w:iCs/>
          <w:lang w:val="uk-UA"/>
        </w:rPr>
        <w:t xml:space="preserve">. літератури, 2007. – 307 с. </w:t>
      </w:r>
    </w:p>
    <w:p w:rsidR="001A6FA6" w:rsidRPr="001A6FA6" w:rsidRDefault="001A6FA6" w:rsidP="00B942AB">
      <w:pPr>
        <w:numPr>
          <w:ilvl w:val="0"/>
          <w:numId w:val="8"/>
        </w:numPr>
        <w:autoSpaceDE w:val="0"/>
        <w:autoSpaceDN w:val="0"/>
        <w:adjustRightInd w:val="0"/>
        <w:spacing w:after="0" w:line="240" w:lineRule="auto"/>
        <w:ind w:left="0"/>
        <w:jc w:val="both"/>
        <w:rPr>
          <w:rFonts w:eastAsia="TimesNewRoman"/>
          <w:sz w:val="24"/>
          <w:szCs w:val="24"/>
          <w:lang w:val="uk-UA"/>
        </w:rPr>
      </w:pPr>
      <w:r w:rsidRPr="001A6FA6">
        <w:rPr>
          <w:bCs/>
          <w:sz w:val="24"/>
          <w:szCs w:val="24"/>
          <w:lang w:val="uk-UA"/>
        </w:rPr>
        <w:t>Довбуш Р.А.</w:t>
      </w:r>
      <w:r w:rsidRPr="001A6FA6">
        <w:rPr>
          <w:b/>
          <w:bCs/>
          <w:sz w:val="24"/>
          <w:szCs w:val="24"/>
          <w:lang w:val="uk-UA"/>
        </w:rPr>
        <w:t xml:space="preserve"> </w:t>
      </w:r>
      <w:r w:rsidRPr="001A6FA6">
        <w:rPr>
          <w:rFonts w:eastAsia="TimesNewRoman"/>
          <w:sz w:val="24"/>
          <w:szCs w:val="24"/>
          <w:lang w:val="uk-UA"/>
        </w:rPr>
        <w:t>Управління конкурентоспроможністю підприємств : підручник / Р.А. Довбуш, А.Л. Зозуля. – Х. : Вид-во "Основа", 2003. – 250 с.</w:t>
      </w:r>
    </w:p>
    <w:p w:rsidR="001A6FA6" w:rsidRPr="001A6FA6" w:rsidRDefault="001A6FA6" w:rsidP="00B942AB">
      <w:pPr>
        <w:pStyle w:val="Default"/>
        <w:numPr>
          <w:ilvl w:val="0"/>
          <w:numId w:val="8"/>
        </w:numPr>
        <w:ind w:left="0"/>
        <w:jc w:val="both"/>
        <w:rPr>
          <w:lang w:val="uk-UA"/>
        </w:rPr>
      </w:pPr>
      <w:proofErr w:type="spellStart"/>
      <w:r w:rsidRPr="001A6FA6">
        <w:rPr>
          <w:lang w:val="uk-UA"/>
        </w:rPr>
        <w:t>Карпюк</w:t>
      </w:r>
      <w:proofErr w:type="spellEnd"/>
      <w:r w:rsidRPr="001A6FA6">
        <w:rPr>
          <w:lang w:val="uk-UA"/>
        </w:rPr>
        <w:t xml:space="preserve"> В. П. Управління конкурентоспроможністю продукції [Електронний ресурс] / В. П. </w:t>
      </w:r>
      <w:proofErr w:type="spellStart"/>
      <w:r w:rsidRPr="001A6FA6">
        <w:rPr>
          <w:lang w:val="uk-UA"/>
        </w:rPr>
        <w:t>Карпюк</w:t>
      </w:r>
      <w:proofErr w:type="spellEnd"/>
      <w:r w:rsidRPr="001A6FA6">
        <w:rPr>
          <w:lang w:val="uk-UA"/>
        </w:rPr>
        <w:t xml:space="preserve"> Режим доступу: </w:t>
      </w:r>
      <w:hyperlink r:id="rId11" w:history="1">
        <w:r w:rsidRPr="001A6FA6">
          <w:rPr>
            <w:rStyle w:val="ae"/>
            <w:lang w:val="uk-UA"/>
          </w:rPr>
          <w:t>http://nbuv.gov.ua/</w:t>
        </w:r>
      </w:hyperlink>
      <w:r w:rsidRPr="001A6FA6">
        <w:rPr>
          <w:lang w:val="uk-UA"/>
        </w:rPr>
        <w:t xml:space="preserve">PORTAL/ </w:t>
      </w:r>
      <w:proofErr w:type="spellStart"/>
      <w:r w:rsidRPr="001A6FA6">
        <w:rPr>
          <w:lang w:val="uk-UA"/>
        </w:rPr>
        <w:t>Soc</w:t>
      </w:r>
      <w:proofErr w:type="spellEnd"/>
      <w:r w:rsidRPr="001A6FA6">
        <w:rPr>
          <w:lang w:val="uk-UA"/>
        </w:rPr>
        <w:t>_gum/</w:t>
      </w:r>
      <w:proofErr w:type="spellStart"/>
      <w:r w:rsidRPr="001A6FA6">
        <w:rPr>
          <w:lang w:val="uk-UA"/>
        </w:rPr>
        <w:t>Vzhd</w:t>
      </w:r>
      <w:proofErr w:type="spellEnd"/>
      <w:r w:rsidRPr="001A6FA6">
        <w:rPr>
          <w:lang w:val="uk-UA"/>
        </w:rPr>
        <w:t xml:space="preserve">tu_econ/2009_4/46.pdf </w:t>
      </w:r>
    </w:p>
    <w:p w:rsidR="001A6FA6" w:rsidRPr="001A6FA6" w:rsidRDefault="001A6FA6" w:rsidP="00B942AB">
      <w:pPr>
        <w:pStyle w:val="Default"/>
        <w:numPr>
          <w:ilvl w:val="0"/>
          <w:numId w:val="8"/>
        </w:numPr>
        <w:ind w:left="0"/>
        <w:jc w:val="both"/>
        <w:rPr>
          <w:lang w:val="uk-UA"/>
        </w:rPr>
      </w:pPr>
      <w:r w:rsidRPr="001A6FA6">
        <w:rPr>
          <w:iCs/>
          <w:lang w:val="uk-UA"/>
        </w:rPr>
        <w:t xml:space="preserve">Корецький М. Х. Стратегічне управління [Навчальний посібник] / М. Х. Корецький, О. І. </w:t>
      </w:r>
      <w:proofErr w:type="spellStart"/>
      <w:r w:rsidRPr="001A6FA6">
        <w:rPr>
          <w:iCs/>
          <w:lang w:val="uk-UA"/>
        </w:rPr>
        <w:t>Дацій</w:t>
      </w:r>
      <w:proofErr w:type="spellEnd"/>
      <w:r w:rsidRPr="001A6FA6">
        <w:rPr>
          <w:iCs/>
          <w:lang w:val="uk-UA"/>
        </w:rPr>
        <w:t xml:space="preserve">, А. О. </w:t>
      </w:r>
      <w:proofErr w:type="spellStart"/>
      <w:r w:rsidRPr="001A6FA6">
        <w:rPr>
          <w:iCs/>
          <w:lang w:val="uk-UA"/>
        </w:rPr>
        <w:t>Дєгтяр</w:t>
      </w:r>
      <w:proofErr w:type="spellEnd"/>
      <w:r w:rsidRPr="001A6FA6">
        <w:rPr>
          <w:iCs/>
          <w:lang w:val="uk-UA"/>
        </w:rPr>
        <w:t xml:space="preserve"> // – К.: Центр учбової літератури, 2007. – 240 с. </w:t>
      </w:r>
    </w:p>
    <w:p w:rsidR="001A6FA6" w:rsidRPr="001A6FA6" w:rsidRDefault="001A6FA6" w:rsidP="00B942AB">
      <w:pPr>
        <w:numPr>
          <w:ilvl w:val="0"/>
          <w:numId w:val="8"/>
        </w:numPr>
        <w:autoSpaceDE w:val="0"/>
        <w:autoSpaceDN w:val="0"/>
        <w:adjustRightInd w:val="0"/>
        <w:spacing w:after="0" w:line="240" w:lineRule="auto"/>
        <w:ind w:left="0"/>
        <w:jc w:val="both"/>
        <w:rPr>
          <w:rFonts w:eastAsia="TimesNewRoman"/>
          <w:sz w:val="24"/>
          <w:szCs w:val="24"/>
          <w:lang w:val="uk-UA"/>
        </w:rPr>
      </w:pPr>
      <w:r w:rsidRPr="001A6FA6">
        <w:rPr>
          <w:bCs/>
          <w:sz w:val="24"/>
          <w:szCs w:val="24"/>
          <w:lang w:val="uk-UA"/>
        </w:rPr>
        <w:t>Кузьмін О.Є</w:t>
      </w:r>
      <w:r w:rsidRPr="001A6FA6">
        <w:rPr>
          <w:b/>
          <w:bCs/>
          <w:sz w:val="24"/>
          <w:szCs w:val="24"/>
          <w:lang w:val="uk-UA"/>
        </w:rPr>
        <w:t xml:space="preserve">. </w:t>
      </w:r>
      <w:r w:rsidRPr="001A6FA6">
        <w:rPr>
          <w:rFonts w:eastAsia="TimesNewRoman"/>
          <w:sz w:val="24"/>
          <w:szCs w:val="24"/>
          <w:lang w:val="uk-UA"/>
        </w:rPr>
        <w:t>Управління міжнародною конкурентоспроможністю підприємства :підручник / О.Є. Кузьмін, Н.І. Горбаль. – Львів : Вид-во "Компакт-ЛВ", 2005. – 188 с.</w:t>
      </w:r>
    </w:p>
    <w:p w:rsidR="001A6FA6" w:rsidRPr="001A6FA6" w:rsidRDefault="001A6FA6" w:rsidP="00B942AB">
      <w:pPr>
        <w:pStyle w:val="Default"/>
        <w:numPr>
          <w:ilvl w:val="0"/>
          <w:numId w:val="8"/>
        </w:numPr>
        <w:ind w:left="0"/>
        <w:jc w:val="both"/>
        <w:rPr>
          <w:lang w:val="uk-UA"/>
        </w:rPr>
      </w:pPr>
      <w:proofErr w:type="spellStart"/>
      <w:r w:rsidRPr="001A6FA6">
        <w:rPr>
          <w:lang w:val="uk-UA"/>
        </w:rPr>
        <w:t>Нефедова</w:t>
      </w:r>
      <w:proofErr w:type="spellEnd"/>
      <w:r w:rsidRPr="001A6FA6">
        <w:rPr>
          <w:lang w:val="uk-UA"/>
        </w:rPr>
        <w:t xml:space="preserve"> О. Г. Конкурентоспроможність в умовах зовнішніх змін // Вісник Хмельницького національного університету. Економічні науки. – 2007. – № 5 (том 2). – С. 212-215.</w:t>
      </w:r>
    </w:p>
    <w:p w:rsidR="001A6FA6" w:rsidRPr="001A6FA6" w:rsidRDefault="001A6FA6" w:rsidP="00B942AB">
      <w:pPr>
        <w:pStyle w:val="Default"/>
        <w:numPr>
          <w:ilvl w:val="0"/>
          <w:numId w:val="8"/>
        </w:numPr>
        <w:ind w:left="0"/>
        <w:jc w:val="both"/>
        <w:rPr>
          <w:iCs/>
          <w:lang w:val="uk-UA"/>
        </w:rPr>
      </w:pPr>
      <w:r w:rsidRPr="001A6FA6">
        <w:rPr>
          <w:iCs/>
          <w:lang w:val="uk-UA"/>
        </w:rPr>
        <w:t>Про захист економічної конкуренції зі змінами, внесеними згідно із Законами N 3567-VI ( 3567-17 ) від 05.07.2011:Закон України //</w:t>
      </w:r>
      <w:r w:rsidRPr="001A6FA6">
        <w:rPr>
          <w:lang w:val="uk-UA"/>
        </w:rPr>
        <w:t xml:space="preserve"> Електронний ресурс. Доступ : </w:t>
      </w:r>
      <w:proofErr w:type="spellStart"/>
      <w:r w:rsidRPr="001A6FA6">
        <w:rPr>
          <w:lang w:val="uk-UA"/>
        </w:rPr>
        <w:t>http</w:t>
      </w:r>
      <w:proofErr w:type="spellEnd"/>
      <w:r w:rsidRPr="001A6FA6">
        <w:rPr>
          <w:lang w:val="uk-UA"/>
        </w:rPr>
        <w:t xml:space="preserve"> : // </w:t>
      </w:r>
      <w:proofErr w:type="spellStart"/>
      <w:r w:rsidRPr="001A6FA6">
        <w:rPr>
          <w:lang w:val="uk-UA"/>
        </w:rPr>
        <w:t>www.rade</w:t>
      </w:r>
      <w:proofErr w:type="spellEnd"/>
      <w:r w:rsidRPr="001A6FA6">
        <w:rPr>
          <w:lang w:val="uk-UA"/>
        </w:rPr>
        <w:t>.</w:t>
      </w:r>
      <w:r w:rsidRPr="001A6FA6">
        <w:rPr>
          <w:lang w:val="en-US"/>
        </w:rPr>
        <w:t>g</w:t>
      </w:r>
      <w:r w:rsidRPr="001A6FA6">
        <w:rPr>
          <w:lang w:val="uk-UA"/>
        </w:rPr>
        <w:t>ov.ua.</w:t>
      </w:r>
    </w:p>
    <w:p w:rsidR="001A6FA6" w:rsidRPr="001A6FA6" w:rsidRDefault="001A6FA6" w:rsidP="00B942AB">
      <w:pPr>
        <w:pStyle w:val="Default"/>
        <w:numPr>
          <w:ilvl w:val="0"/>
          <w:numId w:val="8"/>
        </w:numPr>
        <w:ind w:left="0"/>
        <w:jc w:val="both"/>
        <w:rPr>
          <w:lang w:val="uk-UA"/>
        </w:rPr>
      </w:pPr>
      <w:r w:rsidRPr="001A6FA6">
        <w:rPr>
          <w:lang w:val="uk-UA"/>
        </w:rPr>
        <w:t xml:space="preserve">Романишин С. Б. Система управління конкурентоспроможністю підприємства / С.Б. Романишин // Науковий вісник НЛТУ України. – 2010. – 234 с. </w:t>
      </w:r>
    </w:p>
    <w:p w:rsidR="001A6FA6" w:rsidRPr="001A6FA6" w:rsidRDefault="001A6FA6" w:rsidP="00B942AB">
      <w:pPr>
        <w:pStyle w:val="Default"/>
        <w:numPr>
          <w:ilvl w:val="0"/>
          <w:numId w:val="8"/>
        </w:numPr>
        <w:ind w:left="0"/>
        <w:jc w:val="both"/>
        <w:rPr>
          <w:lang w:val="uk-UA"/>
        </w:rPr>
      </w:pPr>
      <w:proofErr w:type="spellStart"/>
      <w:r w:rsidRPr="001A6FA6">
        <w:rPr>
          <w:lang w:val="uk-UA"/>
        </w:rPr>
        <w:t>Управление</w:t>
      </w:r>
      <w:proofErr w:type="spellEnd"/>
      <w:r w:rsidRPr="001A6FA6">
        <w:rPr>
          <w:lang w:val="uk-UA"/>
        </w:rPr>
        <w:t xml:space="preserve"> </w:t>
      </w:r>
      <w:proofErr w:type="spellStart"/>
      <w:r w:rsidRPr="001A6FA6">
        <w:rPr>
          <w:lang w:val="uk-UA"/>
        </w:rPr>
        <w:t>конкурентоспособностью</w:t>
      </w:r>
      <w:proofErr w:type="spellEnd"/>
      <w:r w:rsidRPr="001A6FA6">
        <w:rPr>
          <w:lang w:val="uk-UA"/>
        </w:rPr>
        <w:t xml:space="preserve"> </w:t>
      </w:r>
      <w:proofErr w:type="spellStart"/>
      <w:r w:rsidRPr="001A6FA6">
        <w:rPr>
          <w:lang w:val="uk-UA"/>
        </w:rPr>
        <w:t>продукции</w:t>
      </w:r>
      <w:proofErr w:type="spellEnd"/>
      <w:r w:rsidRPr="001A6FA6">
        <w:rPr>
          <w:lang w:val="uk-UA"/>
        </w:rPr>
        <w:t xml:space="preserve"> [Електронний ресурс] – Режим доступу: http://chtivo.biz/ekonomika/307-upravlenie_konkurentosposobnostju_produkcii.html?showall=1 </w:t>
      </w:r>
    </w:p>
    <w:p w:rsidR="001A6FA6" w:rsidRPr="001A6FA6" w:rsidRDefault="001A6FA6" w:rsidP="00B942AB">
      <w:pPr>
        <w:numPr>
          <w:ilvl w:val="0"/>
          <w:numId w:val="8"/>
        </w:numPr>
        <w:spacing w:after="0" w:line="240" w:lineRule="auto"/>
        <w:ind w:left="0"/>
        <w:jc w:val="both"/>
        <w:rPr>
          <w:sz w:val="24"/>
          <w:szCs w:val="24"/>
          <w:lang w:val="uk-UA"/>
        </w:rPr>
      </w:pPr>
      <w:r w:rsidRPr="001A6FA6">
        <w:rPr>
          <w:sz w:val="24"/>
          <w:szCs w:val="24"/>
          <w:lang w:val="uk-UA"/>
        </w:rPr>
        <w:t xml:space="preserve">Управління конкурентоспроможністю підприємства: </w:t>
      </w:r>
      <w:r w:rsidRPr="001A6FA6">
        <w:rPr>
          <w:iCs/>
          <w:sz w:val="24"/>
          <w:szCs w:val="24"/>
          <w:lang w:val="uk-UA"/>
        </w:rPr>
        <w:t xml:space="preserve">[Навчальний посібник] </w:t>
      </w:r>
      <w:r w:rsidRPr="001A6FA6">
        <w:rPr>
          <w:sz w:val="24"/>
          <w:szCs w:val="24"/>
          <w:lang w:val="uk-UA"/>
        </w:rPr>
        <w:t xml:space="preserve">/ С. М. Клименко, Т. В. </w:t>
      </w:r>
      <w:proofErr w:type="spellStart"/>
      <w:r w:rsidRPr="001A6FA6">
        <w:rPr>
          <w:sz w:val="24"/>
          <w:szCs w:val="24"/>
          <w:lang w:val="uk-UA"/>
        </w:rPr>
        <w:t>Омельяненко</w:t>
      </w:r>
      <w:proofErr w:type="spellEnd"/>
      <w:r w:rsidRPr="001A6FA6">
        <w:rPr>
          <w:sz w:val="24"/>
          <w:szCs w:val="24"/>
          <w:lang w:val="uk-UA"/>
        </w:rPr>
        <w:t xml:space="preserve">, Д. О. </w:t>
      </w:r>
      <w:proofErr w:type="spellStart"/>
      <w:r w:rsidRPr="001A6FA6">
        <w:rPr>
          <w:sz w:val="24"/>
          <w:szCs w:val="24"/>
          <w:lang w:val="uk-UA"/>
        </w:rPr>
        <w:t>Барабась</w:t>
      </w:r>
      <w:proofErr w:type="spellEnd"/>
      <w:r w:rsidRPr="001A6FA6">
        <w:rPr>
          <w:sz w:val="24"/>
          <w:szCs w:val="24"/>
          <w:lang w:val="uk-UA"/>
        </w:rPr>
        <w:t xml:space="preserve">, О. С. </w:t>
      </w:r>
      <w:proofErr w:type="spellStart"/>
      <w:r w:rsidRPr="001A6FA6">
        <w:rPr>
          <w:sz w:val="24"/>
          <w:szCs w:val="24"/>
          <w:lang w:val="uk-UA"/>
        </w:rPr>
        <w:t>Дуброва</w:t>
      </w:r>
      <w:proofErr w:type="spellEnd"/>
      <w:r w:rsidRPr="001A6FA6">
        <w:rPr>
          <w:sz w:val="24"/>
          <w:szCs w:val="24"/>
          <w:lang w:val="uk-UA"/>
        </w:rPr>
        <w:t>, А. В. Вакуленко.// – К.: КНЕУ, 2008. – 520 с.</w:t>
      </w:r>
    </w:p>
    <w:p w:rsidR="001A6FA6" w:rsidRPr="001A6FA6" w:rsidRDefault="001A6FA6" w:rsidP="00B942AB">
      <w:pPr>
        <w:pStyle w:val="Default"/>
        <w:numPr>
          <w:ilvl w:val="0"/>
          <w:numId w:val="8"/>
        </w:numPr>
        <w:ind w:left="0"/>
        <w:jc w:val="both"/>
        <w:rPr>
          <w:lang w:val="uk-UA"/>
        </w:rPr>
      </w:pPr>
      <w:proofErr w:type="spellStart"/>
      <w:r w:rsidRPr="001A6FA6">
        <w:rPr>
          <w:iCs/>
          <w:lang w:val="uk-UA"/>
        </w:rPr>
        <w:t>Фатхутдинов</w:t>
      </w:r>
      <w:proofErr w:type="spellEnd"/>
      <w:r w:rsidRPr="001A6FA6">
        <w:rPr>
          <w:iCs/>
          <w:lang w:val="uk-UA"/>
        </w:rPr>
        <w:t xml:space="preserve"> Р. А. </w:t>
      </w:r>
      <w:proofErr w:type="spellStart"/>
      <w:r w:rsidRPr="001A6FA6">
        <w:rPr>
          <w:iCs/>
          <w:lang w:val="uk-UA"/>
        </w:rPr>
        <w:t>Конкурентоспособность</w:t>
      </w:r>
      <w:proofErr w:type="spellEnd"/>
      <w:r w:rsidRPr="001A6FA6">
        <w:rPr>
          <w:iCs/>
          <w:lang w:val="uk-UA"/>
        </w:rPr>
        <w:t xml:space="preserve">: </w:t>
      </w:r>
      <w:proofErr w:type="spellStart"/>
      <w:r w:rsidRPr="001A6FA6">
        <w:rPr>
          <w:iCs/>
          <w:lang w:val="uk-UA"/>
        </w:rPr>
        <w:t>экономика</w:t>
      </w:r>
      <w:proofErr w:type="spellEnd"/>
      <w:r w:rsidRPr="001A6FA6">
        <w:rPr>
          <w:iCs/>
          <w:lang w:val="uk-UA"/>
        </w:rPr>
        <w:t xml:space="preserve">, </w:t>
      </w:r>
      <w:proofErr w:type="spellStart"/>
      <w:r w:rsidRPr="001A6FA6">
        <w:rPr>
          <w:iCs/>
          <w:lang w:val="uk-UA"/>
        </w:rPr>
        <w:t>стратегия</w:t>
      </w:r>
      <w:proofErr w:type="spellEnd"/>
      <w:r w:rsidRPr="001A6FA6">
        <w:rPr>
          <w:iCs/>
          <w:lang w:val="uk-UA"/>
        </w:rPr>
        <w:t xml:space="preserve">, </w:t>
      </w:r>
      <w:proofErr w:type="spellStart"/>
      <w:r w:rsidRPr="001A6FA6">
        <w:rPr>
          <w:iCs/>
          <w:lang w:val="uk-UA"/>
        </w:rPr>
        <w:t>управление</w:t>
      </w:r>
      <w:proofErr w:type="spellEnd"/>
      <w:r w:rsidRPr="001A6FA6">
        <w:rPr>
          <w:iCs/>
          <w:lang w:val="uk-UA"/>
        </w:rPr>
        <w:t xml:space="preserve">. / Р. А. </w:t>
      </w:r>
      <w:proofErr w:type="spellStart"/>
      <w:r w:rsidRPr="001A6FA6">
        <w:rPr>
          <w:iCs/>
          <w:lang w:val="uk-UA"/>
        </w:rPr>
        <w:t>Фатхутдинов</w:t>
      </w:r>
      <w:proofErr w:type="spellEnd"/>
      <w:r w:rsidRPr="001A6FA6">
        <w:rPr>
          <w:iCs/>
          <w:lang w:val="uk-UA"/>
        </w:rPr>
        <w:t xml:space="preserve"> // М.: ИНФРА-М, 2000. – 311с. </w:t>
      </w:r>
    </w:p>
    <w:p w:rsidR="001A6FA6" w:rsidRPr="001A6FA6" w:rsidRDefault="001A6FA6" w:rsidP="00B942AB">
      <w:pPr>
        <w:numPr>
          <w:ilvl w:val="0"/>
          <w:numId w:val="8"/>
        </w:numPr>
        <w:spacing w:after="0" w:line="240" w:lineRule="auto"/>
        <w:ind w:left="0"/>
        <w:jc w:val="both"/>
        <w:rPr>
          <w:b/>
          <w:sz w:val="24"/>
          <w:szCs w:val="24"/>
          <w:lang w:val="uk-UA"/>
        </w:rPr>
      </w:pPr>
      <w:r w:rsidRPr="001A6FA6">
        <w:rPr>
          <w:iCs/>
          <w:sz w:val="24"/>
          <w:szCs w:val="24"/>
        </w:rPr>
        <w:t xml:space="preserve">Шевченко Л.С. Конкурентное управление: </w:t>
      </w:r>
      <w:r w:rsidRPr="001A6FA6">
        <w:rPr>
          <w:sz w:val="24"/>
          <w:szCs w:val="24"/>
          <w:lang w:val="uk-UA"/>
        </w:rPr>
        <w:t>[</w:t>
      </w:r>
      <w:r w:rsidRPr="001A6FA6">
        <w:rPr>
          <w:iCs/>
          <w:sz w:val="24"/>
          <w:szCs w:val="24"/>
        </w:rPr>
        <w:t>Уч. пособие.</w:t>
      </w:r>
      <w:r w:rsidRPr="001A6FA6">
        <w:rPr>
          <w:sz w:val="24"/>
          <w:szCs w:val="24"/>
          <w:lang w:val="uk-UA"/>
        </w:rPr>
        <w:t xml:space="preserve">] / Л.С. </w:t>
      </w:r>
      <w:r w:rsidRPr="001A6FA6">
        <w:rPr>
          <w:iCs/>
          <w:sz w:val="24"/>
          <w:szCs w:val="24"/>
        </w:rPr>
        <w:t>Шевченко – Харьков: Эспада, 2004. – 520с.</w:t>
      </w:r>
    </w:p>
    <w:p w:rsidR="001A6FA6" w:rsidRDefault="001A6FA6" w:rsidP="00B942AB">
      <w:pPr>
        <w:numPr>
          <w:ilvl w:val="0"/>
          <w:numId w:val="8"/>
        </w:numPr>
        <w:autoSpaceDE w:val="0"/>
        <w:autoSpaceDN w:val="0"/>
        <w:adjustRightInd w:val="0"/>
        <w:spacing w:after="0" w:line="240" w:lineRule="auto"/>
        <w:ind w:left="0"/>
        <w:jc w:val="both"/>
        <w:rPr>
          <w:rFonts w:eastAsia="TimesNewRoman"/>
          <w:sz w:val="24"/>
          <w:szCs w:val="24"/>
          <w:lang w:val="uk-UA"/>
        </w:rPr>
      </w:pPr>
      <w:r w:rsidRPr="001A6FA6">
        <w:rPr>
          <w:bCs/>
          <w:sz w:val="24"/>
          <w:szCs w:val="24"/>
          <w:lang w:val="uk-UA"/>
        </w:rPr>
        <w:t>Шинкаренко В. Г.</w:t>
      </w:r>
      <w:r w:rsidRPr="001A6FA6">
        <w:rPr>
          <w:b/>
          <w:bCs/>
          <w:sz w:val="24"/>
          <w:szCs w:val="24"/>
          <w:lang w:val="uk-UA"/>
        </w:rPr>
        <w:t xml:space="preserve"> </w:t>
      </w:r>
      <w:proofErr w:type="spellStart"/>
      <w:r w:rsidRPr="001A6FA6">
        <w:rPr>
          <w:rFonts w:eastAsia="TimesNewRoman"/>
          <w:sz w:val="24"/>
          <w:szCs w:val="24"/>
          <w:lang w:val="uk-UA"/>
        </w:rPr>
        <w:t>Управление</w:t>
      </w:r>
      <w:proofErr w:type="spellEnd"/>
      <w:r w:rsidRPr="001A6FA6">
        <w:rPr>
          <w:rFonts w:eastAsia="TimesNewRoman"/>
          <w:sz w:val="24"/>
          <w:szCs w:val="24"/>
          <w:lang w:val="uk-UA"/>
        </w:rPr>
        <w:t xml:space="preserve"> </w:t>
      </w:r>
      <w:proofErr w:type="spellStart"/>
      <w:r w:rsidRPr="001A6FA6">
        <w:rPr>
          <w:rFonts w:eastAsia="TimesNewRoman"/>
          <w:sz w:val="24"/>
          <w:szCs w:val="24"/>
          <w:lang w:val="uk-UA"/>
        </w:rPr>
        <w:t>конкурентоспособностью</w:t>
      </w:r>
      <w:proofErr w:type="spellEnd"/>
      <w:r w:rsidRPr="001A6FA6">
        <w:rPr>
          <w:rFonts w:eastAsia="TimesNewRoman"/>
          <w:sz w:val="24"/>
          <w:szCs w:val="24"/>
          <w:lang w:val="uk-UA"/>
        </w:rPr>
        <w:t xml:space="preserve"> </w:t>
      </w:r>
      <w:proofErr w:type="spellStart"/>
      <w:r w:rsidRPr="001A6FA6">
        <w:rPr>
          <w:rFonts w:eastAsia="TimesNewRoman"/>
          <w:sz w:val="24"/>
          <w:szCs w:val="24"/>
          <w:lang w:val="uk-UA"/>
        </w:rPr>
        <w:t>предприятия</w:t>
      </w:r>
      <w:proofErr w:type="spellEnd"/>
      <w:r w:rsidRPr="001A6FA6">
        <w:rPr>
          <w:rFonts w:eastAsia="TimesNewRoman"/>
          <w:sz w:val="24"/>
          <w:szCs w:val="24"/>
          <w:lang w:val="uk-UA"/>
        </w:rPr>
        <w:t xml:space="preserve"> / В.Г. Шинкаренко, А.С. Бондаренко. – </w:t>
      </w:r>
      <w:proofErr w:type="spellStart"/>
      <w:r w:rsidRPr="001A6FA6">
        <w:rPr>
          <w:rFonts w:eastAsia="TimesNewRoman"/>
          <w:sz w:val="24"/>
          <w:szCs w:val="24"/>
          <w:lang w:val="uk-UA"/>
        </w:rPr>
        <w:t>Харьков</w:t>
      </w:r>
      <w:proofErr w:type="spellEnd"/>
      <w:r w:rsidRPr="001A6FA6">
        <w:rPr>
          <w:rFonts w:eastAsia="TimesNewRoman"/>
          <w:sz w:val="24"/>
          <w:szCs w:val="24"/>
          <w:lang w:val="uk-UA"/>
        </w:rPr>
        <w:t xml:space="preserve"> : </w:t>
      </w:r>
      <w:proofErr w:type="spellStart"/>
      <w:r w:rsidRPr="001A6FA6">
        <w:rPr>
          <w:rFonts w:eastAsia="TimesNewRoman"/>
          <w:sz w:val="24"/>
          <w:szCs w:val="24"/>
          <w:lang w:val="uk-UA"/>
        </w:rPr>
        <w:t>Изд-во</w:t>
      </w:r>
      <w:proofErr w:type="spellEnd"/>
      <w:r w:rsidRPr="001A6FA6">
        <w:rPr>
          <w:rFonts w:eastAsia="TimesNewRoman"/>
          <w:sz w:val="24"/>
          <w:szCs w:val="24"/>
          <w:lang w:val="uk-UA"/>
        </w:rPr>
        <w:t xml:space="preserve"> ХНАДУ, 2003. – 186 с.</w:t>
      </w:r>
    </w:p>
    <w:p w:rsidR="00B942AB" w:rsidRDefault="00B942AB" w:rsidP="00B942AB">
      <w:pPr>
        <w:autoSpaceDE w:val="0"/>
        <w:autoSpaceDN w:val="0"/>
        <w:adjustRightInd w:val="0"/>
        <w:spacing w:after="0" w:line="240" w:lineRule="auto"/>
        <w:jc w:val="both"/>
        <w:rPr>
          <w:rFonts w:eastAsia="TimesNewRoman"/>
          <w:sz w:val="24"/>
          <w:szCs w:val="24"/>
          <w:lang w:val="uk-UA"/>
        </w:rPr>
      </w:pPr>
    </w:p>
    <w:p w:rsidR="00B942AB" w:rsidRDefault="00B942AB" w:rsidP="00B942AB">
      <w:pPr>
        <w:autoSpaceDE w:val="0"/>
        <w:autoSpaceDN w:val="0"/>
        <w:adjustRightInd w:val="0"/>
        <w:spacing w:after="0" w:line="240" w:lineRule="auto"/>
        <w:jc w:val="both"/>
        <w:rPr>
          <w:rFonts w:eastAsia="TimesNewRoman"/>
          <w:sz w:val="24"/>
          <w:szCs w:val="24"/>
          <w:lang w:val="uk-UA"/>
        </w:rPr>
      </w:pPr>
    </w:p>
    <w:p w:rsidR="00F63671" w:rsidRPr="00B11D4B" w:rsidRDefault="00F63671" w:rsidP="00B11D4B">
      <w:pPr>
        <w:tabs>
          <w:tab w:val="left" w:pos="2760"/>
        </w:tabs>
        <w:spacing w:after="0" w:line="240" w:lineRule="auto"/>
        <w:ind w:hanging="360"/>
        <w:jc w:val="center"/>
        <w:rPr>
          <w:b/>
          <w:caps/>
          <w:sz w:val="24"/>
          <w:szCs w:val="24"/>
          <w:lang w:val="uk-UA"/>
        </w:rPr>
      </w:pPr>
      <w:r w:rsidRPr="00B11D4B">
        <w:rPr>
          <w:b/>
          <w:caps/>
          <w:sz w:val="24"/>
          <w:szCs w:val="24"/>
          <w:lang w:val="uk-UA"/>
        </w:rPr>
        <w:t xml:space="preserve">Програма навчальної ДИСЦИПЛІНи </w:t>
      </w:r>
    </w:p>
    <w:p w:rsidR="00F63671" w:rsidRPr="00B11D4B" w:rsidRDefault="00F63671" w:rsidP="00B11D4B">
      <w:pPr>
        <w:tabs>
          <w:tab w:val="left" w:pos="2760"/>
        </w:tabs>
        <w:spacing w:after="0" w:line="240" w:lineRule="auto"/>
        <w:ind w:hanging="360"/>
        <w:jc w:val="center"/>
        <w:rPr>
          <w:b/>
          <w:caps/>
          <w:sz w:val="24"/>
          <w:szCs w:val="24"/>
          <w:lang w:val="uk-UA"/>
        </w:rPr>
      </w:pPr>
      <w:r w:rsidRPr="00B11D4B">
        <w:rPr>
          <w:b/>
          <w:sz w:val="24"/>
          <w:szCs w:val="24"/>
          <w:lang w:val="uk-UA"/>
        </w:rPr>
        <w:t>«УПРАВЛІННЯ ПРОЕКТАМИ</w:t>
      </w:r>
      <w:r w:rsidRPr="00B11D4B">
        <w:rPr>
          <w:b/>
          <w:caps/>
          <w:sz w:val="24"/>
          <w:szCs w:val="24"/>
          <w:lang w:val="uk-UA"/>
        </w:rPr>
        <w:t>»</w:t>
      </w:r>
    </w:p>
    <w:p w:rsidR="00F63671" w:rsidRPr="00B11D4B" w:rsidRDefault="00F63671" w:rsidP="00B11D4B">
      <w:pPr>
        <w:spacing w:after="0" w:line="240" w:lineRule="auto"/>
        <w:jc w:val="center"/>
        <w:rPr>
          <w:b/>
          <w:sz w:val="24"/>
          <w:szCs w:val="24"/>
          <w:lang w:val="uk-UA"/>
        </w:rPr>
      </w:pPr>
    </w:p>
    <w:p w:rsidR="00F63671" w:rsidRPr="00B11D4B" w:rsidRDefault="00F63671" w:rsidP="00B11D4B">
      <w:pPr>
        <w:spacing w:after="0" w:line="240" w:lineRule="auto"/>
        <w:jc w:val="center"/>
        <w:rPr>
          <w:b/>
          <w:sz w:val="24"/>
          <w:szCs w:val="24"/>
          <w:lang w:val="uk-UA"/>
        </w:rPr>
      </w:pPr>
      <w:r w:rsidRPr="00B11D4B">
        <w:rPr>
          <w:b/>
          <w:sz w:val="24"/>
          <w:szCs w:val="24"/>
          <w:lang w:val="uk-UA"/>
        </w:rPr>
        <w:t>Анотація</w:t>
      </w:r>
    </w:p>
    <w:p w:rsidR="00F63671" w:rsidRPr="00B11D4B" w:rsidRDefault="00F63671" w:rsidP="00B11D4B">
      <w:pPr>
        <w:tabs>
          <w:tab w:val="left" w:pos="284"/>
          <w:tab w:val="left" w:pos="567"/>
        </w:tabs>
        <w:spacing w:after="0"/>
        <w:ind w:firstLine="567"/>
        <w:jc w:val="both"/>
        <w:rPr>
          <w:sz w:val="24"/>
          <w:szCs w:val="24"/>
          <w:lang w:val="uk-UA"/>
        </w:rPr>
      </w:pPr>
      <w:r w:rsidRPr="00B11D4B">
        <w:rPr>
          <w:b/>
          <w:i/>
          <w:sz w:val="24"/>
          <w:szCs w:val="24"/>
          <w:lang w:val="uk-UA"/>
        </w:rPr>
        <w:t>Мета</w:t>
      </w:r>
      <w:r w:rsidRPr="00B11D4B">
        <w:rPr>
          <w:sz w:val="24"/>
          <w:szCs w:val="24"/>
          <w:lang w:val="uk-UA"/>
        </w:rPr>
        <w:t xml:space="preserve"> формування системи теоретичних знань і прикладних вмінь та навичок щодо використання принципів, методів й інструментів розробки та реалізації проектів у середовищі аграрного виробництва.</w:t>
      </w:r>
    </w:p>
    <w:p w:rsidR="00F63671" w:rsidRPr="00B11D4B" w:rsidRDefault="00F63671" w:rsidP="00B11D4B">
      <w:pPr>
        <w:widowControl w:val="0"/>
        <w:shd w:val="clear" w:color="auto" w:fill="FFFFFF"/>
        <w:autoSpaceDE w:val="0"/>
        <w:autoSpaceDN w:val="0"/>
        <w:adjustRightInd w:val="0"/>
        <w:spacing w:after="0"/>
        <w:ind w:firstLine="567"/>
        <w:jc w:val="both"/>
        <w:rPr>
          <w:sz w:val="24"/>
          <w:szCs w:val="24"/>
          <w:lang w:val="uk-UA"/>
        </w:rPr>
      </w:pPr>
      <w:r w:rsidRPr="00B11D4B">
        <w:rPr>
          <w:b/>
          <w:i/>
          <w:sz w:val="24"/>
          <w:szCs w:val="24"/>
          <w:lang w:val="uk-UA"/>
        </w:rPr>
        <w:t>Завдання</w:t>
      </w:r>
      <w:r w:rsidRPr="00B11D4B">
        <w:rPr>
          <w:sz w:val="24"/>
          <w:szCs w:val="24"/>
          <w:lang w:val="uk-UA"/>
        </w:rPr>
        <w:t xml:space="preserve"> здійснення аналізу сучасних вітчизняних і зарубіжних концепцій управління проектами з урахуванням їх адаптації до умов господарювання національних </w:t>
      </w:r>
      <w:proofErr w:type="spellStart"/>
      <w:r w:rsidRPr="00B11D4B">
        <w:rPr>
          <w:sz w:val="24"/>
          <w:szCs w:val="24"/>
          <w:lang w:val="uk-UA"/>
        </w:rPr>
        <w:t>агроформувань</w:t>
      </w:r>
      <w:proofErr w:type="spellEnd"/>
      <w:r w:rsidRPr="00B11D4B">
        <w:rPr>
          <w:sz w:val="24"/>
          <w:szCs w:val="24"/>
          <w:lang w:val="uk-UA"/>
        </w:rPr>
        <w:t>; визначення місця проекту на підприємстві та виявлення найбільш розповсюджених підходів до формування структури життєвого циклу проекту, ознайомлення з принципами внесення змін та управління проектами на підприємстві; визначення методів та інструментів проектування; обґрунтування необхідності управління якістю, часом та ресурсним забезпечення проекту, визначення форм організації проектної діяльності на підприємстві.</w:t>
      </w:r>
    </w:p>
    <w:p w:rsidR="00F63671" w:rsidRPr="00B11D4B" w:rsidRDefault="00F63671" w:rsidP="00B11D4B">
      <w:pPr>
        <w:tabs>
          <w:tab w:val="left" w:pos="284"/>
          <w:tab w:val="left" w:pos="567"/>
        </w:tabs>
        <w:spacing w:after="0"/>
        <w:ind w:firstLine="567"/>
        <w:jc w:val="both"/>
        <w:rPr>
          <w:sz w:val="24"/>
          <w:szCs w:val="24"/>
          <w:lang w:val="uk-UA"/>
        </w:rPr>
      </w:pPr>
      <w:r w:rsidRPr="00B11D4B">
        <w:rPr>
          <w:sz w:val="24"/>
          <w:szCs w:val="24"/>
          <w:lang w:val="uk-UA"/>
        </w:rPr>
        <w:t xml:space="preserve">У результаті вивчення навчальної дисципліни студент повинен </w:t>
      </w:r>
    </w:p>
    <w:p w:rsidR="00F63671" w:rsidRPr="00B11D4B" w:rsidRDefault="00F63671" w:rsidP="00B11D4B">
      <w:pPr>
        <w:widowControl w:val="0"/>
        <w:shd w:val="clear" w:color="auto" w:fill="FFFFFF"/>
        <w:tabs>
          <w:tab w:val="num" w:pos="567"/>
        </w:tabs>
        <w:autoSpaceDE w:val="0"/>
        <w:autoSpaceDN w:val="0"/>
        <w:adjustRightInd w:val="0"/>
        <w:spacing w:after="0"/>
        <w:ind w:firstLine="709"/>
        <w:jc w:val="both"/>
        <w:rPr>
          <w:sz w:val="24"/>
          <w:szCs w:val="24"/>
          <w:lang w:val="uk-UA"/>
        </w:rPr>
      </w:pPr>
      <w:r w:rsidRPr="00B11D4B">
        <w:rPr>
          <w:b/>
          <w:sz w:val="24"/>
          <w:szCs w:val="24"/>
          <w:lang w:val="uk-UA"/>
        </w:rPr>
        <w:t>знати:</w:t>
      </w:r>
      <w:r w:rsidRPr="00B11D4B">
        <w:rPr>
          <w:sz w:val="24"/>
          <w:szCs w:val="24"/>
          <w:lang w:val="uk-UA"/>
        </w:rPr>
        <w:t xml:space="preserve"> сутність категорії «проект», ознаки та основні типи проектів; принципи внесення змін на підприємстві та управління ними; структуру фаз та етапів життєвого циклу проекту і склад учасників для його виконання; методи проектування (евристичні, поступової формалізації та формалізовані); рівні та форми організації проектів; особливості процесу попередньої оцінки та планування проектів, виконання проекту та його завершення.</w:t>
      </w:r>
    </w:p>
    <w:p w:rsidR="00F63671" w:rsidRPr="00B11D4B" w:rsidRDefault="00F63671" w:rsidP="00B11D4B">
      <w:pPr>
        <w:widowControl w:val="0"/>
        <w:shd w:val="clear" w:color="auto" w:fill="FFFFFF"/>
        <w:tabs>
          <w:tab w:val="num" w:pos="567"/>
        </w:tabs>
        <w:autoSpaceDE w:val="0"/>
        <w:autoSpaceDN w:val="0"/>
        <w:adjustRightInd w:val="0"/>
        <w:spacing w:after="0"/>
        <w:ind w:firstLine="709"/>
        <w:jc w:val="both"/>
        <w:rPr>
          <w:sz w:val="24"/>
          <w:szCs w:val="24"/>
          <w:lang w:val="uk-UA"/>
        </w:rPr>
      </w:pPr>
      <w:r w:rsidRPr="00B11D4B">
        <w:rPr>
          <w:b/>
          <w:sz w:val="24"/>
          <w:szCs w:val="24"/>
          <w:lang w:val="uk-UA"/>
        </w:rPr>
        <w:t xml:space="preserve">вміти: </w:t>
      </w:r>
      <w:r w:rsidRPr="00B11D4B">
        <w:rPr>
          <w:sz w:val="24"/>
          <w:szCs w:val="24"/>
          <w:lang w:val="uk-UA"/>
        </w:rPr>
        <w:t>аналізувати альтернативні варіанти впровадження змін конкретного підприємства і здійснювати вибір найбільш прийнятного з них; визначати риси проектного менеджменту на підприємстві як соціально-економічній системі; здійснювати розробку сітьового плану проекту та оптимізацію його параметрів; оцінювати вартість проекту; виявляти та вимірювати ризики відповідно до кожного проекту, визначати можливості та напрямки їх зниження; обирати склад учасників та розподіляти їх функції залежно від етапів реалізації проекту; формувати команду проекту за допомогою інструменту домінантності особистості; складати контракт на здійснення проектних робіт.</w:t>
      </w:r>
    </w:p>
    <w:p w:rsidR="00B11D4B" w:rsidRPr="00B11D4B" w:rsidRDefault="00B11D4B" w:rsidP="00B11D4B">
      <w:pPr>
        <w:spacing w:after="0"/>
        <w:jc w:val="center"/>
        <w:rPr>
          <w:b/>
          <w:i/>
          <w:sz w:val="24"/>
          <w:szCs w:val="24"/>
          <w:lang w:val="uk-UA"/>
        </w:rPr>
      </w:pPr>
      <w:r w:rsidRPr="00B11D4B">
        <w:rPr>
          <w:b/>
          <w:sz w:val="24"/>
          <w:szCs w:val="24"/>
          <w:lang w:val="uk-UA"/>
        </w:rPr>
        <w:t xml:space="preserve">Тема 1. Загальна характеристика управління проектами </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Визначення категорії «проект». Типи проектів. Поняття "інвестиційний проект". Малі проекти і мегапроекти. Короткострокові проекти. Бездефектні проекти. Терміни "</w:t>
      </w:r>
      <w:proofErr w:type="spellStart"/>
      <w:r w:rsidRPr="00B11D4B">
        <w:rPr>
          <w:sz w:val="24"/>
          <w:szCs w:val="24"/>
          <w:lang w:val="uk-UA"/>
        </w:rPr>
        <w:t>мультипроекти</w:t>
      </w:r>
      <w:proofErr w:type="spellEnd"/>
      <w:r w:rsidRPr="00B11D4B">
        <w:rPr>
          <w:sz w:val="24"/>
          <w:szCs w:val="24"/>
          <w:lang w:val="uk-UA"/>
        </w:rPr>
        <w:t>" і "</w:t>
      </w:r>
      <w:proofErr w:type="spellStart"/>
      <w:r w:rsidRPr="00B11D4B">
        <w:rPr>
          <w:sz w:val="24"/>
          <w:szCs w:val="24"/>
          <w:lang w:val="uk-UA"/>
        </w:rPr>
        <w:t>монопроекти</w:t>
      </w:r>
      <w:proofErr w:type="spellEnd"/>
      <w:r w:rsidRPr="00B11D4B">
        <w:rPr>
          <w:sz w:val="24"/>
          <w:szCs w:val="24"/>
          <w:lang w:val="uk-UA"/>
        </w:rPr>
        <w:t>". Модульне будівництво. Міжнародні проекти. Методи управління проектами. Склад характеристик проекту. Роль проекту в розвитку підприємств. Ознаки проектів. Класифікація проектів. Необхідність внесення змін на підприємстві. Завдання, проблеми та необхідні засоби реалізації проектів. Суть проекту, як засобу внесення змін в соціально-економічну систему. Основні принципи управління проектами. Учасники управління проектами. Поняття життєвого циклу проекту. Робочі фази проекту. Основна діяльність проекту. Забезпечення проекту. Зміст фаз життєвого циклу проекту. Розробка концепції проекту. Оцінювання життєдіяльності проекту. Принципова схема чергування фаз реалізації проекту. Термін проектного циклу затрати за фазами життєвого циклу. Структуризація проекту. Типові помилки. Матриця розподілу відповідальності. Дерево цілей. Дерево рішень.</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lastRenderedPageBreak/>
        <w:t>Оточення проекту. Властивості проекту Зовнішнє середовище. Учасники проекту (замовник, інвестор, проектант, постачальник, підрядник. керівник проекту, команда проекту, ліцензіар, банк). Адміністрування проекту.</w:t>
      </w:r>
    </w:p>
    <w:p w:rsidR="00B11D4B" w:rsidRPr="00B11D4B" w:rsidRDefault="00B11D4B" w:rsidP="00B11D4B">
      <w:pPr>
        <w:shd w:val="clear" w:color="auto" w:fill="FFFFFF"/>
        <w:spacing w:after="0"/>
        <w:ind w:firstLine="704"/>
        <w:jc w:val="both"/>
        <w:rPr>
          <w:sz w:val="24"/>
          <w:szCs w:val="24"/>
          <w:lang w:val="uk-UA"/>
        </w:rPr>
      </w:pPr>
      <w:r w:rsidRPr="00B11D4B">
        <w:rPr>
          <w:bCs/>
          <w:sz w:val="24"/>
          <w:szCs w:val="24"/>
          <w:lang w:val="uk-UA"/>
        </w:rPr>
        <w:t>Сутність категорії «управління проектами».</w:t>
      </w:r>
      <w:r w:rsidRPr="00B11D4B">
        <w:rPr>
          <w:b/>
          <w:bCs/>
          <w:sz w:val="24"/>
          <w:szCs w:val="24"/>
          <w:lang w:val="uk-UA"/>
        </w:rPr>
        <w:t xml:space="preserve"> </w:t>
      </w:r>
      <w:r w:rsidRPr="00B11D4B">
        <w:rPr>
          <w:sz w:val="24"/>
          <w:szCs w:val="24"/>
          <w:lang w:val="uk-UA"/>
        </w:rPr>
        <w:t xml:space="preserve">Зміст процесу управління проектами з методологічної, технічної, соціальної, економічної, організаційної, функціональної, інформаційної точок зору. </w:t>
      </w:r>
      <w:r w:rsidRPr="00B11D4B">
        <w:rPr>
          <w:bCs/>
          <w:sz w:val="24"/>
          <w:szCs w:val="24"/>
          <w:lang w:val="uk-UA"/>
        </w:rPr>
        <w:t>Цілі та задачі управління проектами.</w:t>
      </w:r>
      <w:r w:rsidRPr="00B11D4B">
        <w:rPr>
          <w:b/>
          <w:bCs/>
          <w:sz w:val="24"/>
          <w:szCs w:val="24"/>
          <w:lang w:val="uk-UA"/>
        </w:rPr>
        <w:t xml:space="preserve"> </w:t>
      </w:r>
      <w:r w:rsidRPr="00B11D4B">
        <w:rPr>
          <w:sz w:val="24"/>
          <w:szCs w:val="24"/>
          <w:lang w:val="uk-UA"/>
        </w:rPr>
        <w:t xml:space="preserve">Фактори формування управління проектами як нового напрямку у менеджменті. Функції міжнародної асоціації управління проектами. Базові та інтегруючі задачі управління проектами. Порівняння традиційного та проектного управління. Світові тенденції розвитку управління проектами. Перспективний ринок проектів в Україні. Залучення, використання та правовий захист інвестицій в агропромисловому комплексі України. </w:t>
      </w:r>
    </w:p>
    <w:p w:rsidR="00B11D4B" w:rsidRPr="00B11D4B" w:rsidRDefault="00B11D4B" w:rsidP="00B11D4B">
      <w:pPr>
        <w:spacing w:after="0"/>
        <w:jc w:val="center"/>
        <w:rPr>
          <w:b/>
          <w:sz w:val="24"/>
          <w:szCs w:val="24"/>
          <w:lang w:val="uk-UA"/>
        </w:rPr>
      </w:pPr>
      <w:r w:rsidRPr="00B11D4B">
        <w:rPr>
          <w:b/>
          <w:sz w:val="24"/>
          <w:szCs w:val="24"/>
          <w:lang w:val="uk-UA"/>
        </w:rPr>
        <w:t>Тема 2. Обґрунтованість доцільності проекту та оцінка його ефективності</w:t>
      </w:r>
    </w:p>
    <w:p w:rsidR="00B11D4B" w:rsidRPr="00B11D4B" w:rsidRDefault="00B11D4B" w:rsidP="00B11D4B">
      <w:pPr>
        <w:spacing w:after="0"/>
        <w:ind w:firstLine="709"/>
        <w:jc w:val="both"/>
        <w:rPr>
          <w:sz w:val="24"/>
          <w:szCs w:val="24"/>
          <w:lang w:val="uk-UA"/>
        </w:rPr>
      </w:pPr>
      <w:r w:rsidRPr="00B11D4B">
        <w:rPr>
          <w:sz w:val="24"/>
          <w:szCs w:val="24"/>
          <w:lang w:val="uk-UA"/>
        </w:rPr>
        <w:t xml:space="preserve">Формування ідеї проекту, розробка концепції його реалізації та її обґрунтування. Попередні дослідження ідеї проекту. Напрямки аналізу проектів Дослідження регіонів (виявлення можливостей у даному регіоні), виробничі дослідження (виявлення можливостей у даній галузі промисловості), дослідження природних ресурсів, сільськогосподарської та промислової продукції. </w:t>
      </w:r>
    </w:p>
    <w:p w:rsidR="00B11D4B" w:rsidRPr="00B11D4B" w:rsidRDefault="00B11D4B" w:rsidP="00B11D4B">
      <w:pPr>
        <w:spacing w:after="0"/>
        <w:ind w:firstLine="709"/>
        <w:jc w:val="both"/>
        <w:rPr>
          <w:sz w:val="24"/>
          <w:szCs w:val="24"/>
          <w:lang w:val="uk-UA"/>
        </w:rPr>
      </w:pPr>
      <w:proofErr w:type="spellStart"/>
      <w:r w:rsidRPr="00B11D4B">
        <w:rPr>
          <w:sz w:val="24"/>
          <w:szCs w:val="24"/>
          <w:lang w:val="uk-UA"/>
        </w:rPr>
        <w:t>Передпроектне</w:t>
      </w:r>
      <w:proofErr w:type="spellEnd"/>
      <w:r w:rsidRPr="00B11D4B">
        <w:rPr>
          <w:sz w:val="24"/>
          <w:szCs w:val="24"/>
          <w:lang w:val="uk-UA"/>
        </w:rPr>
        <w:t xml:space="preserve"> дослідження. Обґрунтування технічної та економічної можливості виконання проекту. Заключні проектні дослідження: техніко-економічний аналіз, фінансовий аналіз та загальноекономічний аналіз. Попереднє інвестиційне рішення. Виміри результатів проекту. Вартість грошей в часі. Майбутня і сьогоднішня цінність майбутніх надходжень. Показники ефективності. Розрахунок внутрішньої норми прибутковості. Окупність проекту. Порівняльний аналіз проектів.</w:t>
      </w:r>
    </w:p>
    <w:p w:rsidR="00B11D4B" w:rsidRPr="00B11D4B" w:rsidRDefault="00B11D4B" w:rsidP="00B11D4B">
      <w:pPr>
        <w:spacing w:after="0"/>
        <w:ind w:firstLine="709"/>
        <w:jc w:val="both"/>
        <w:rPr>
          <w:sz w:val="24"/>
          <w:szCs w:val="24"/>
          <w:lang w:val="uk-UA"/>
        </w:rPr>
      </w:pPr>
      <w:r w:rsidRPr="00B11D4B">
        <w:rPr>
          <w:sz w:val="24"/>
          <w:szCs w:val="24"/>
          <w:lang w:val="uk-UA"/>
        </w:rPr>
        <w:t>Показники комерційної ефективності, показники економічної ефективності, показники бюджетної ефективності. Аналіз ефективності проекту: сума інвестицій, грошовий потік, чиста теперішня вартість проекту, термін окупності проекту, внутрішня норма рентабельності, коефіцієнт вигід/витрат, індекс прибутковості. Оцінка ризиків проекту.</w:t>
      </w:r>
    </w:p>
    <w:p w:rsidR="00B11D4B" w:rsidRPr="00B11D4B" w:rsidRDefault="00B11D4B" w:rsidP="00B11D4B">
      <w:pPr>
        <w:spacing w:after="0"/>
        <w:ind w:firstLine="360"/>
        <w:jc w:val="center"/>
        <w:rPr>
          <w:b/>
          <w:sz w:val="24"/>
          <w:szCs w:val="24"/>
          <w:lang w:val="uk-UA"/>
        </w:rPr>
      </w:pPr>
      <w:r w:rsidRPr="00B11D4B">
        <w:rPr>
          <w:b/>
          <w:sz w:val="24"/>
          <w:szCs w:val="24"/>
          <w:lang w:val="uk-UA"/>
        </w:rPr>
        <w:t>Тема 3. Основні форми організаційної структури проекту</w:t>
      </w:r>
    </w:p>
    <w:p w:rsidR="00B11D4B" w:rsidRPr="00B11D4B" w:rsidRDefault="00B11D4B" w:rsidP="00B11D4B">
      <w:pPr>
        <w:spacing w:after="0"/>
        <w:ind w:firstLine="720"/>
        <w:jc w:val="both"/>
        <w:rPr>
          <w:sz w:val="24"/>
          <w:szCs w:val="24"/>
          <w:lang w:val="uk-UA"/>
        </w:rPr>
      </w:pPr>
      <w:r w:rsidRPr="00B11D4B">
        <w:rPr>
          <w:sz w:val="24"/>
          <w:szCs w:val="24"/>
          <w:lang w:val="uk-UA"/>
        </w:rPr>
        <w:t xml:space="preserve">Організаційна структура управління проектом. Розподіл та групування завдань проекту, їх виконавців, встановлення </w:t>
      </w:r>
      <w:proofErr w:type="spellStart"/>
      <w:r w:rsidRPr="00B11D4B">
        <w:rPr>
          <w:sz w:val="24"/>
          <w:szCs w:val="24"/>
          <w:lang w:val="uk-UA"/>
        </w:rPr>
        <w:t>взаємопідпорядкованості</w:t>
      </w:r>
      <w:proofErr w:type="spellEnd"/>
      <w:r w:rsidRPr="00B11D4B">
        <w:rPr>
          <w:sz w:val="24"/>
          <w:szCs w:val="24"/>
          <w:lang w:val="uk-UA"/>
        </w:rPr>
        <w:t xml:space="preserve"> й координації груп і підрозділів, поділ праці залежно від спеціалізації персоналу. Базові засади створення організаційної структури проекту.</w:t>
      </w:r>
    </w:p>
    <w:p w:rsidR="00B11D4B" w:rsidRPr="00B11D4B" w:rsidRDefault="00B11D4B" w:rsidP="00B11D4B">
      <w:pPr>
        <w:spacing w:after="0"/>
        <w:ind w:firstLine="720"/>
        <w:jc w:val="both"/>
        <w:rPr>
          <w:sz w:val="24"/>
          <w:szCs w:val="24"/>
          <w:lang w:val="uk-UA"/>
        </w:rPr>
      </w:pPr>
      <w:r w:rsidRPr="00B11D4B">
        <w:rPr>
          <w:sz w:val="24"/>
          <w:szCs w:val="24"/>
          <w:lang w:val="uk-UA"/>
        </w:rPr>
        <w:t xml:space="preserve">Проектне управління. Робоча група та її роль у проектній структурі. Напрями формування робочих груп. </w:t>
      </w:r>
    </w:p>
    <w:p w:rsidR="00B11D4B" w:rsidRPr="00B11D4B" w:rsidRDefault="00B11D4B" w:rsidP="00B11D4B">
      <w:pPr>
        <w:spacing w:after="0"/>
        <w:ind w:firstLine="720"/>
        <w:jc w:val="both"/>
        <w:rPr>
          <w:sz w:val="24"/>
          <w:szCs w:val="24"/>
          <w:lang w:val="uk-UA"/>
        </w:rPr>
      </w:pPr>
      <w:r w:rsidRPr="00B11D4B">
        <w:rPr>
          <w:sz w:val="24"/>
          <w:szCs w:val="24"/>
          <w:lang w:val="uk-UA"/>
        </w:rPr>
        <w:t xml:space="preserve">Основні форми проектних структур. Матрична структура та її роль в проектній структурі, яка у найбільшій мірі відповідає програмно-цільовому характеру проектної діяльності. </w:t>
      </w:r>
      <w:r w:rsidRPr="00B11D4B">
        <w:rPr>
          <w:sz w:val="24"/>
          <w:szCs w:val="24"/>
          <w:u w:val="double"/>
          <w:lang w:val="uk-UA"/>
        </w:rPr>
        <w:t>В</w:t>
      </w:r>
      <w:r w:rsidRPr="00B11D4B">
        <w:rPr>
          <w:sz w:val="24"/>
          <w:szCs w:val="24"/>
          <w:lang w:val="uk-UA"/>
        </w:rPr>
        <w:t xml:space="preserve">нутрішня організаційна структура проекту. Внутрішня функціональна структура, внутрішня матрична структура, </w:t>
      </w:r>
      <w:proofErr w:type="spellStart"/>
      <w:r w:rsidRPr="00B11D4B">
        <w:rPr>
          <w:sz w:val="24"/>
          <w:szCs w:val="24"/>
          <w:lang w:val="uk-UA"/>
        </w:rPr>
        <w:t>дивізіональна</w:t>
      </w:r>
      <w:proofErr w:type="spellEnd"/>
      <w:r w:rsidRPr="00B11D4B">
        <w:rPr>
          <w:sz w:val="24"/>
          <w:szCs w:val="24"/>
          <w:lang w:val="uk-UA"/>
        </w:rPr>
        <w:t xml:space="preserve"> структура, федеральна організаційна структура.</w:t>
      </w:r>
    </w:p>
    <w:p w:rsidR="00B11D4B" w:rsidRPr="00B11D4B" w:rsidRDefault="00B11D4B" w:rsidP="00B11D4B">
      <w:pPr>
        <w:spacing w:after="0"/>
        <w:ind w:firstLine="720"/>
        <w:jc w:val="both"/>
        <w:rPr>
          <w:sz w:val="24"/>
          <w:szCs w:val="24"/>
          <w:lang w:val="uk-UA"/>
        </w:rPr>
      </w:pPr>
      <w:r w:rsidRPr="00B11D4B">
        <w:rPr>
          <w:sz w:val="24"/>
          <w:szCs w:val="24"/>
          <w:lang w:val="uk-UA"/>
        </w:rPr>
        <w:t>Переваги матричної структури. Проблеми матричної структури. Причини виникнення проблем.</w:t>
      </w:r>
    </w:p>
    <w:p w:rsidR="00B11D4B" w:rsidRPr="00B11D4B" w:rsidRDefault="00B11D4B" w:rsidP="00B11D4B">
      <w:pPr>
        <w:pStyle w:val="5"/>
        <w:spacing w:before="0"/>
        <w:jc w:val="center"/>
        <w:rPr>
          <w:rFonts w:ascii="Times New Roman" w:hAnsi="Times New Roman" w:cs="Times New Roman"/>
          <w:b/>
          <w:color w:val="auto"/>
          <w:sz w:val="24"/>
          <w:szCs w:val="24"/>
        </w:rPr>
      </w:pPr>
      <w:r w:rsidRPr="00B11D4B">
        <w:rPr>
          <w:rFonts w:ascii="Times New Roman" w:hAnsi="Times New Roman" w:cs="Times New Roman"/>
          <w:b/>
          <w:color w:val="auto"/>
          <w:sz w:val="24"/>
          <w:szCs w:val="24"/>
        </w:rPr>
        <w:t xml:space="preserve">Тема 4. </w:t>
      </w:r>
      <w:proofErr w:type="spellStart"/>
      <w:r w:rsidRPr="00B11D4B">
        <w:rPr>
          <w:rFonts w:ascii="Times New Roman" w:hAnsi="Times New Roman" w:cs="Times New Roman"/>
          <w:b/>
          <w:color w:val="auto"/>
          <w:sz w:val="24"/>
          <w:szCs w:val="24"/>
        </w:rPr>
        <w:t>Загальні</w:t>
      </w:r>
      <w:proofErr w:type="spellEnd"/>
      <w:r w:rsidRPr="00B11D4B">
        <w:rPr>
          <w:rFonts w:ascii="Times New Roman" w:hAnsi="Times New Roman" w:cs="Times New Roman"/>
          <w:b/>
          <w:color w:val="auto"/>
          <w:sz w:val="24"/>
          <w:szCs w:val="24"/>
        </w:rPr>
        <w:t xml:space="preserve"> </w:t>
      </w:r>
      <w:proofErr w:type="spellStart"/>
      <w:r w:rsidRPr="00B11D4B">
        <w:rPr>
          <w:rFonts w:ascii="Times New Roman" w:hAnsi="Times New Roman" w:cs="Times New Roman"/>
          <w:b/>
          <w:color w:val="auto"/>
          <w:sz w:val="24"/>
          <w:szCs w:val="24"/>
        </w:rPr>
        <w:t>підходи</w:t>
      </w:r>
      <w:proofErr w:type="spellEnd"/>
      <w:r w:rsidRPr="00B11D4B">
        <w:rPr>
          <w:rFonts w:ascii="Times New Roman" w:hAnsi="Times New Roman" w:cs="Times New Roman"/>
          <w:b/>
          <w:color w:val="auto"/>
          <w:sz w:val="24"/>
          <w:szCs w:val="24"/>
        </w:rPr>
        <w:t xml:space="preserve"> до </w:t>
      </w:r>
      <w:proofErr w:type="spellStart"/>
      <w:r w:rsidRPr="00B11D4B">
        <w:rPr>
          <w:rFonts w:ascii="Times New Roman" w:hAnsi="Times New Roman" w:cs="Times New Roman"/>
          <w:b/>
          <w:color w:val="auto"/>
          <w:sz w:val="24"/>
          <w:szCs w:val="24"/>
        </w:rPr>
        <w:t>планування</w:t>
      </w:r>
      <w:proofErr w:type="spellEnd"/>
      <w:r w:rsidRPr="00B11D4B">
        <w:rPr>
          <w:rFonts w:ascii="Times New Roman" w:hAnsi="Times New Roman" w:cs="Times New Roman"/>
          <w:b/>
          <w:color w:val="auto"/>
          <w:sz w:val="24"/>
          <w:szCs w:val="24"/>
        </w:rPr>
        <w:t xml:space="preserve"> і контролю </w:t>
      </w:r>
      <w:proofErr w:type="spellStart"/>
      <w:r w:rsidRPr="00B11D4B">
        <w:rPr>
          <w:rFonts w:ascii="Times New Roman" w:hAnsi="Times New Roman" w:cs="Times New Roman"/>
          <w:b/>
          <w:color w:val="auto"/>
          <w:sz w:val="24"/>
          <w:szCs w:val="24"/>
        </w:rPr>
        <w:t>проектів</w:t>
      </w:r>
      <w:proofErr w:type="spellEnd"/>
    </w:p>
    <w:p w:rsidR="00B11D4B" w:rsidRPr="00B11D4B" w:rsidRDefault="00B11D4B" w:rsidP="00B11D4B">
      <w:pPr>
        <w:spacing w:after="0"/>
        <w:ind w:firstLine="709"/>
        <w:jc w:val="both"/>
        <w:rPr>
          <w:sz w:val="24"/>
          <w:szCs w:val="24"/>
          <w:lang w:val="uk-UA"/>
        </w:rPr>
      </w:pPr>
      <w:r w:rsidRPr="00B11D4B">
        <w:rPr>
          <w:sz w:val="24"/>
          <w:szCs w:val="24"/>
          <w:lang w:val="uk-UA"/>
        </w:rPr>
        <w:t xml:space="preserve">Процес планування проектів. Етапи загального процесу планування проектів. План проекту. Система планів проекту. Методологія управління проектами. Концептуальний </w:t>
      </w:r>
      <w:r w:rsidRPr="00B11D4B">
        <w:rPr>
          <w:sz w:val="24"/>
          <w:szCs w:val="24"/>
          <w:lang w:val="uk-UA"/>
        </w:rPr>
        <w:lastRenderedPageBreak/>
        <w:t xml:space="preserve">рівень управління. Стратегічний рівень управління. Стратегічний план. Тактичний рівень управління. Поточний та оперативні плани управління. </w:t>
      </w:r>
    </w:p>
    <w:p w:rsidR="00B11D4B" w:rsidRPr="00B11D4B" w:rsidRDefault="00B11D4B" w:rsidP="00B11D4B">
      <w:pPr>
        <w:spacing w:after="0"/>
        <w:ind w:firstLine="709"/>
        <w:jc w:val="both"/>
        <w:rPr>
          <w:sz w:val="24"/>
          <w:szCs w:val="24"/>
          <w:lang w:val="uk-UA"/>
        </w:rPr>
      </w:pPr>
      <w:r w:rsidRPr="00B11D4B">
        <w:rPr>
          <w:sz w:val="24"/>
          <w:szCs w:val="24"/>
          <w:lang w:val="uk-UA"/>
        </w:rPr>
        <w:t xml:space="preserve">Аналіз можливості реалізації проекту. Ресурсні можливості реалізації проекту. Економічні та фінансові можливості реалізації проекту. Технологія оцінювання можливості реалізації проекту. Контроль. Види контролю. Інтеграція планування та контролю. </w:t>
      </w:r>
    </w:p>
    <w:p w:rsidR="00B11D4B" w:rsidRPr="00B11D4B" w:rsidRDefault="00B11D4B" w:rsidP="00B11D4B">
      <w:pPr>
        <w:spacing w:after="0"/>
        <w:ind w:firstLine="709"/>
        <w:jc w:val="both"/>
        <w:rPr>
          <w:sz w:val="24"/>
          <w:szCs w:val="24"/>
          <w:lang w:val="uk-UA"/>
        </w:rPr>
      </w:pPr>
      <w:r w:rsidRPr="00B11D4B">
        <w:rPr>
          <w:sz w:val="24"/>
          <w:szCs w:val="24"/>
          <w:lang w:val="uk-UA"/>
        </w:rPr>
        <w:t>Управлінням змінами у проекті. Зовнішні та внутрішні джерела змін проекту. Коригування завдань для запобігання зривів виконання проекту. Оцінка наслідків змін, організація координації виконавців, що реалізують зміни в проекті, прогнозування та планування майбутніх змін. Розробка проектно-кошторисної документації. Матеріально-технічна підготовка проекту.</w:t>
      </w:r>
    </w:p>
    <w:p w:rsidR="00B11D4B" w:rsidRPr="00B11D4B" w:rsidRDefault="00B11D4B" w:rsidP="00B11D4B">
      <w:pPr>
        <w:shd w:val="clear" w:color="auto" w:fill="FFFFFF"/>
        <w:spacing w:after="0"/>
        <w:ind w:firstLine="720"/>
        <w:jc w:val="center"/>
        <w:rPr>
          <w:b/>
          <w:sz w:val="24"/>
          <w:szCs w:val="24"/>
          <w:lang w:val="uk-UA"/>
        </w:rPr>
      </w:pPr>
      <w:r w:rsidRPr="00B11D4B">
        <w:rPr>
          <w:b/>
          <w:sz w:val="24"/>
          <w:szCs w:val="24"/>
          <w:lang w:val="uk-UA"/>
        </w:rPr>
        <w:t>Тема 5. Структуризація проекту</w:t>
      </w:r>
    </w:p>
    <w:p w:rsidR="00B11D4B" w:rsidRPr="00B11D4B" w:rsidRDefault="00B11D4B" w:rsidP="00B11D4B">
      <w:pPr>
        <w:shd w:val="clear" w:color="auto" w:fill="FFFFFF"/>
        <w:spacing w:after="0"/>
        <w:ind w:firstLine="562"/>
        <w:jc w:val="both"/>
        <w:rPr>
          <w:sz w:val="24"/>
          <w:szCs w:val="24"/>
          <w:lang w:val="uk-UA"/>
        </w:rPr>
      </w:pPr>
      <w:r w:rsidRPr="00B11D4B">
        <w:rPr>
          <w:bCs/>
          <w:sz w:val="24"/>
          <w:szCs w:val="24"/>
          <w:lang w:val="uk-UA"/>
        </w:rPr>
        <w:t xml:space="preserve">Структуризація цілей і задач проекту. </w:t>
      </w:r>
      <w:r w:rsidRPr="00B11D4B">
        <w:rPr>
          <w:sz w:val="24"/>
          <w:szCs w:val="24"/>
          <w:lang w:val="uk-UA"/>
        </w:rPr>
        <w:t>Задачі та вимоги структуризації проекту. Структура методу ПАТТЕРН. Аналіз дерева цілей. Норма</w:t>
      </w:r>
      <w:r w:rsidRPr="00B11D4B">
        <w:rPr>
          <w:sz w:val="24"/>
          <w:szCs w:val="24"/>
          <w:lang w:val="uk-UA"/>
        </w:rPr>
        <w:softHyphen/>
        <w:t>тивне та дослідницьке прогнозування в методі ПАТТЕРН. Ранжирування та попарне зіставлення при структуризації проекту. Розробка робочої, організаційної та витратної структури проекту.</w:t>
      </w:r>
      <w:r w:rsidRPr="00B11D4B">
        <w:rPr>
          <w:b/>
          <w:sz w:val="24"/>
          <w:szCs w:val="24"/>
          <w:lang w:val="uk-UA"/>
        </w:rPr>
        <w:t xml:space="preserve"> </w:t>
      </w:r>
      <w:proofErr w:type="spellStart"/>
      <w:r w:rsidRPr="00B11D4B">
        <w:rPr>
          <w:sz w:val="24"/>
          <w:szCs w:val="24"/>
          <w:lang w:val="uk-UA"/>
        </w:rPr>
        <w:t>Двоспрямована</w:t>
      </w:r>
      <w:proofErr w:type="spellEnd"/>
      <w:r w:rsidRPr="00B11D4B">
        <w:rPr>
          <w:sz w:val="24"/>
          <w:szCs w:val="24"/>
          <w:lang w:val="uk-UA"/>
        </w:rPr>
        <w:t xml:space="preserve"> структуризація проекту.</w:t>
      </w:r>
      <w:r w:rsidRPr="00B11D4B">
        <w:rPr>
          <w:b/>
          <w:sz w:val="24"/>
          <w:szCs w:val="24"/>
          <w:lang w:val="uk-UA"/>
        </w:rPr>
        <w:t xml:space="preserve"> </w:t>
      </w:r>
      <w:proofErr w:type="spellStart"/>
      <w:r w:rsidRPr="00B11D4B">
        <w:rPr>
          <w:sz w:val="24"/>
          <w:szCs w:val="24"/>
          <w:lang w:val="uk-UA"/>
        </w:rPr>
        <w:t>Трьохспрямована</w:t>
      </w:r>
      <w:proofErr w:type="spellEnd"/>
      <w:r w:rsidRPr="00B11D4B">
        <w:rPr>
          <w:sz w:val="24"/>
          <w:szCs w:val="24"/>
          <w:lang w:val="uk-UA"/>
        </w:rPr>
        <w:t xml:space="preserve"> структура проекту. Робочі пакети та система кодування.</w:t>
      </w:r>
    </w:p>
    <w:p w:rsidR="00B11D4B" w:rsidRPr="00B11D4B" w:rsidRDefault="00B11D4B" w:rsidP="00B11D4B">
      <w:pPr>
        <w:shd w:val="clear" w:color="auto" w:fill="FFFFFF"/>
        <w:spacing w:after="0"/>
        <w:ind w:firstLine="562"/>
        <w:jc w:val="both"/>
        <w:rPr>
          <w:sz w:val="24"/>
          <w:szCs w:val="24"/>
          <w:lang w:val="uk-UA"/>
        </w:rPr>
      </w:pPr>
      <w:r w:rsidRPr="00B11D4B">
        <w:rPr>
          <w:bCs/>
          <w:sz w:val="24"/>
          <w:szCs w:val="24"/>
          <w:lang w:val="uk-UA"/>
        </w:rPr>
        <w:t xml:space="preserve">Структуризація проекту в часі. </w:t>
      </w:r>
      <w:r w:rsidRPr="00B11D4B">
        <w:rPr>
          <w:sz w:val="24"/>
          <w:szCs w:val="24"/>
          <w:lang w:val="uk-UA"/>
        </w:rPr>
        <w:t xml:space="preserve">Співвідношення життєвих циклів діяльності підприємства, її продукції та проекту. Життєвий цикл інвестиційного проекту. Життєвий цикл інноваційного проекту. Характеристика фаз життєвого циклу проекту відносно функції «витрати - час»: концепція, планування, виконання та завершення. Склад робіт, які відносяться до кожної фази. </w:t>
      </w:r>
      <w:r w:rsidRPr="00B11D4B">
        <w:rPr>
          <w:bCs/>
          <w:sz w:val="24"/>
          <w:szCs w:val="24"/>
          <w:lang w:val="uk-UA"/>
        </w:rPr>
        <w:t xml:space="preserve">Структуризація проекту </w:t>
      </w:r>
      <w:r w:rsidRPr="00B11D4B">
        <w:rPr>
          <w:sz w:val="24"/>
          <w:szCs w:val="24"/>
          <w:lang w:val="uk-UA"/>
        </w:rPr>
        <w:t xml:space="preserve">в </w:t>
      </w:r>
      <w:r w:rsidRPr="00B11D4B">
        <w:rPr>
          <w:bCs/>
          <w:sz w:val="24"/>
          <w:szCs w:val="24"/>
          <w:lang w:val="uk-UA"/>
        </w:rPr>
        <w:t xml:space="preserve">просторі. </w:t>
      </w:r>
      <w:r w:rsidRPr="00B11D4B">
        <w:rPr>
          <w:sz w:val="24"/>
          <w:szCs w:val="24"/>
          <w:lang w:val="uk-UA"/>
        </w:rPr>
        <w:t>Структура проекту в просторі. Взаємодія учасників проекту. Різні варіанти наявності системи розвитку на підприємстві. Залежність складу учасників проекту від його складності, масштабу, фаз життєвого циклу. Ініціатор, за</w:t>
      </w:r>
      <w:r w:rsidRPr="00B11D4B">
        <w:rPr>
          <w:sz w:val="24"/>
          <w:szCs w:val="24"/>
          <w:lang w:val="uk-UA"/>
        </w:rPr>
        <w:softHyphen/>
        <w:t>мовник, інвестор проекту. Матриця взаємодії учасників проекту.</w:t>
      </w:r>
    </w:p>
    <w:p w:rsidR="00B11D4B" w:rsidRPr="00422782" w:rsidRDefault="00B11D4B" w:rsidP="00B11D4B">
      <w:pPr>
        <w:pStyle w:val="6"/>
        <w:spacing w:before="0"/>
        <w:jc w:val="center"/>
        <w:rPr>
          <w:rFonts w:ascii="Times New Roman" w:hAnsi="Times New Roman" w:cs="Times New Roman"/>
          <w:b/>
          <w:i w:val="0"/>
          <w:color w:val="auto"/>
          <w:sz w:val="24"/>
          <w:szCs w:val="24"/>
        </w:rPr>
      </w:pPr>
      <w:r w:rsidRPr="00422782">
        <w:rPr>
          <w:rFonts w:ascii="Times New Roman" w:hAnsi="Times New Roman" w:cs="Times New Roman"/>
          <w:b/>
          <w:i w:val="0"/>
          <w:color w:val="auto"/>
          <w:sz w:val="24"/>
          <w:szCs w:val="24"/>
        </w:rPr>
        <w:t xml:space="preserve">Тема 6. </w:t>
      </w:r>
      <w:proofErr w:type="spellStart"/>
      <w:r w:rsidRPr="00422782">
        <w:rPr>
          <w:rFonts w:ascii="Times New Roman" w:hAnsi="Times New Roman" w:cs="Times New Roman"/>
          <w:b/>
          <w:i w:val="0"/>
          <w:color w:val="auto"/>
          <w:sz w:val="24"/>
          <w:szCs w:val="24"/>
        </w:rPr>
        <w:t>Сіткове</w:t>
      </w:r>
      <w:proofErr w:type="spellEnd"/>
      <w:r w:rsidRPr="00422782">
        <w:rPr>
          <w:rFonts w:ascii="Times New Roman" w:hAnsi="Times New Roman" w:cs="Times New Roman"/>
          <w:b/>
          <w:i w:val="0"/>
          <w:color w:val="auto"/>
          <w:sz w:val="24"/>
          <w:szCs w:val="24"/>
        </w:rPr>
        <w:t xml:space="preserve"> та </w:t>
      </w:r>
      <w:proofErr w:type="spellStart"/>
      <w:r w:rsidRPr="00422782">
        <w:rPr>
          <w:rFonts w:ascii="Times New Roman" w:hAnsi="Times New Roman" w:cs="Times New Roman"/>
          <w:b/>
          <w:i w:val="0"/>
          <w:color w:val="auto"/>
          <w:sz w:val="24"/>
          <w:szCs w:val="24"/>
        </w:rPr>
        <w:t>календарне</w:t>
      </w:r>
      <w:proofErr w:type="spellEnd"/>
      <w:r w:rsidRPr="00422782">
        <w:rPr>
          <w:rFonts w:ascii="Times New Roman" w:hAnsi="Times New Roman" w:cs="Times New Roman"/>
          <w:b/>
          <w:i w:val="0"/>
          <w:color w:val="auto"/>
          <w:sz w:val="24"/>
          <w:szCs w:val="24"/>
        </w:rPr>
        <w:t xml:space="preserve"> </w:t>
      </w:r>
      <w:proofErr w:type="spellStart"/>
      <w:r w:rsidRPr="00422782">
        <w:rPr>
          <w:rFonts w:ascii="Times New Roman" w:hAnsi="Times New Roman" w:cs="Times New Roman"/>
          <w:b/>
          <w:i w:val="0"/>
          <w:color w:val="auto"/>
          <w:sz w:val="24"/>
          <w:szCs w:val="24"/>
        </w:rPr>
        <w:t>планування</w:t>
      </w:r>
      <w:proofErr w:type="spellEnd"/>
      <w:r w:rsidRPr="00422782">
        <w:rPr>
          <w:rFonts w:ascii="Times New Roman" w:hAnsi="Times New Roman" w:cs="Times New Roman"/>
          <w:b/>
          <w:i w:val="0"/>
          <w:color w:val="auto"/>
          <w:sz w:val="24"/>
          <w:szCs w:val="24"/>
        </w:rPr>
        <w:t xml:space="preserve"> проекту</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 xml:space="preserve">Сіткове планування. Сіткова модель. Стрілчасті графіки. Графіки передування. Метод оцінки та перегляду планів: ПЕРТ/ час, ПЕРТ/витрати. Календарне планування. Типи календарних планів, їх класифікація. Параметри календарного плану. Дата раннього початку. Дата раннього закінчення. Резерв часу. Критична тривалість виконання проекту. Способи відображення календарного плану. Головна мета, завдання та методологія  розробки сіткових графіків. Етапи сіткового планування. Типи сіткових моделей. Модель «вершини - роботи». Модель «вершини - події». Змішана модель. Алгоритм розрахунку сіткової моделі. Визначення критичного шляху. Оптимізація сіткових графіків. Цілі, призначення і види планів. Існуюча система планів. Види планів. Процес планування. Методи побудови мережних моделей. Розрахунок мережних моделей. Календарні плани та їх тривалість. Ранні і пізні терміни. Критична тривалість. Критичний шлях та його метод. Планові, базові і поточні дати. Список робіт з датами, лінійні діаграми, залежність тривалості від обсягу робіт. Втрачений час. Зв'язок та інформаційні комунікації. Ресурсні гістограми. Проведення параметрів календарного плану у відповідність із заданими обмеженнями. Аналіз реалізації проекту. Економічна і фінансова реалізація. Оптимізація. Визначення потреби в ресурсах. Документація з пакета планів. Тактика короткострокового планування. Складання розкладу. Зустрічний розклад, розклад у зворотному порядку. Графіки </w:t>
      </w:r>
      <w:proofErr w:type="spellStart"/>
      <w:r w:rsidRPr="00B11D4B">
        <w:rPr>
          <w:sz w:val="24"/>
          <w:szCs w:val="24"/>
          <w:lang w:val="uk-UA"/>
        </w:rPr>
        <w:t>Гантта</w:t>
      </w:r>
      <w:proofErr w:type="spellEnd"/>
      <w:r w:rsidRPr="00B11D4B">
        <w:rPr>
          <w:sz w:val="24"/>
          <w:szCs w:val="24"/>
          <w:lang w:val="uk-UA"/>
        </w:rPr>
        <w:t xml:space="preserve">. Метод призначення. Встановлення послідовності </w:t>
      </w:r>
      <w:r w:rsidRPr="00B11D4B">
        <w:rPr>
          <w:sz w:val="24"/>
          <w:szCs w:val="24"/>
          <w:lang w:val="uk-UA"/>
        </w:rPr>
        <w:lastRenderedPageBreak/>
        <w:t>робіт. Правила пріоритетів для надходження робіт. Критичне відношення. Правило Джонсона. Експертні системи в плануванні.</w:t>
      </w:r>
    </w:p>
    <w:p w:rsidR="00B11D4B" w:rsidRPr="00422782" w:rsidRDefault="00B11D4B" w:rsidP="00B11D4B">
      <w:pPr>
        <w:pStyle w:val="5"/>
        <w:spacing w:before="0"/>
        <w:jc w:val="center"/>
        <w:rPr>
          <w:rFonts w:ascii="Times New Roman" w:hAnsi="Times New Roman" w:cs="Times New Roman"/>
          <w:b/>
          <w:color w:val="auto"/>
          <w:sz w:val="24"/>
          <w:szCs w:val="24"/>
        </w:rPr>
      </w:pPr>
      <w:r w:rsidRPr="00422782">
        <w:rPr>
          <w:rFonts w:ascii="Times New Roman" w:hAnsi="Times New Roman" w:cs="Times New Roman"/>
          <w:b/>
          <w:color w:val="auto"/>
          <w:sz w:val="24"/>
          <w:szCs w:val="24"/>
        </w:rPr>
        <w:t xml:space="preserve">Тема 7. </w:t>
      </w:r>
      <w:proofErr w:type="spellStart"/>
      <w:r w:rsidRPr="00422782">
        <w:rPr>
          <w:rFonts w:ascii="Times New Roman" w:hAnsi="Times New Roman" w:cs="Times New Roman"/>
          <w:b/>
          <w:color w:val="auto"/>
          <w:sz w:val="24"/>
          <w:szCs w:val="24"/>
        </w:rPr>
        <w:t>Планування</w:t>
      </w:r>
      <w:proofErr w:type="spellEnd"/>
      <w:r w:rsidRPr="00422782">
        <w:rPr>
          <w:rFonts w:ascii="Times New Roman" w:hAnsi="Times New Roman" w:cs="Times New Roman"/>
          <w:b/>
          <w:color w:val="auto"/>
          <w:sz w:val="24"/>
          <w:szCs w:val="24"/>
        </w:rPr>
        <w:t xml:space="preserve"> </w:t>
      </w:r>
      <w:proofErr w:type="spellStart"/>
      <w:r w:rsidRPr="00422782">
        <w:rPr>
          <w:rFonts w:ascii="Times New Roman" w:hAnsi="Times New Roman" w:cs="Times New Roman"/>
          <w:b/>
          <w:color w:val="auto"/>
          <w:sz w:val="24"/>
          <w:szCs w:val="24"/>
        </w:rPr>
        <w:t>ресурсів</w:t>
      </w:r>
      <w:proofErr w:type="spellEnd"/>
      <w:r w:rsidRPr="00422782">
        <w:rPr>
          <w:rFonts w:ascii="Times New Roman" w:hAnsi="Times New Roman" w:cs="Times New Roman"/>
          <w:b/>
          <w:color w:val="auto"/>
          <w:sz w:val="24"/>
          <w:szCs w:val="24"/>
        </w:rPr>
        <w:t xml:space="preserve">, </w:t>
      </w:r>
      <w:proofErr w:type="spellStart"/>
      <w:r w:rsidRPr="00422782">
        <w:rPr>
          <w:rFonts w:ascii="Times New Roman" w:hAnsi="Times New Roman" w:cs="Times New Roman"/>
          <w:b/>
          <w:color w:val="auto"/>
          <w:sz w:val="24"/>
          <w:szCs w:val="24"/>
        </w:rPr>
        <w:t>витрат</w:t>
      </w:r>
      <w:proofErr w:type="spellEnd"/>
      <w:r w:rsidRPr="00422782">
        <w:rPr>
          <w:rFonts w:ascii="Times New Roman" w:hAnsi="Times New Roman" w:cs="Times New Roman"/>
          <w:b/>
          <w:color w:val="auto"/>
          <w:sz w:val="24"/>
          <w:szCs w:val="24"/>
        </w:rPr>
        <w:t xml:space="preserve"> і проектного бюджету</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 xml:space="preserve">Ресурси проекту. Етапи планування ресурсів на роботах проекту. Фінансування проекту та його класифікація. Джерела фінансування. Етапи фінансування проекту. </w:t>
      </w:r>
      <w:r w:rsidRPr="00B11D4B">
        <w:rPr>
          <w:iCs/>
          <w:sz w:val="24"/>
          <w:szCs w:val="24"/>
          <w:lang w:val="uk-UA"/>
        </w:rPr>
        <w:t>Функції управління контрактами. Планування контрактів</w:t>
      </w:r>
      <w:r w:rsidRPr="00B11D4B">
        <w:rPr>
          <w:sz w:val="24"/>
          <w:szCs w:val="24"/>
          <w:lang w:val="uk-UA"/>
        </w:rPr>
        <w:t>. Типи контрактів. План управління контрактами. Використання тендерної документації для отримання контрактних пропозицій. Мета планування витрат. Класифікація витрат в проектному аналізі.</w:t>
      </w:r>
      <w:r w:rsidRPr="00B11D4B">
        <w:rPr>
          <w:iCs/>
          <w:sz w:val="24"/>
          <w:szCs w:val="24"/>
          <w:lang w:val="uk-UA"/>
        </w:rPr>
        <w:t xml:space="preserve"> Кошторис витрат проекту.</w:t>
      </w:r>
      <w:r w:rsidRPr="00B11D4B">
        <w:rPr>
          <w:sz w:val="24"/>
          <w:szCs w:val="24"/>
          <w:lang w:val="uk-UA"/>
        </w:rPr>
        <w:t xml:space="preserve"> Інструменти контролю та аналізу витрат грошових коштів на проект. </w:t>
      </w:r>
      <w:r w:rsidRPr="00B11D4B">
        <w:rPr>
          <w:iCs/>
          <w:sz w:val="24"/>
          <w:szCs w:val="24"/>
          <w:lang w:val="uk-UA"/>
        </w:rPr>
        <w:t>Бюджет проекту. Календар бюджету</w:t>
      </w:r>
      <w:r w:rsidRPr="00B11D4B">
        <w:rPr>
          <w:sz w:val="24"/>
          <w:szCs w:val="24"/>
          <w:lang w:val="uk-UA"/>
        </w:rPr>
        <w:t xml:space="preserve"> Ресурсні гістограми. Інвестиційний план. Баланс грошових надходжень. Баланс прибутку. Управління розробкою проектно-кошторисної документації. Типи проектних фірм (проектно-будівельні фірми; проектні інститути, що здійснюють весь комплекс робіт з проектування об'єктів; проектні інститути., що спеціалізуються за функціональними ознаками; обчислювальні центри (фірми); консультаційні (консалтингові) фірми. Вибір проектних фірм. Основні задачі проектних фірм. Фінансування проекту. Способи та джерела фінансування проекту в Україні. Організація проектного фінансування. Система контролю за фінансуванням. Учасники проектного фінансування Фінансовий консультант (радник). Порядок розробки кошторису. Призначення кошторису. Типи кошторисів. Структура кошторисної вартості. Методи визначення кошторисної вартості. Планування затрат. Бюджет проекту. Порядок планування затрат.</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Контроль за матеріальними витратами на проект. Завдання бюджетного контролю. Дані про витрати та підготовка звіту. Система бюджетного контролю Прогнозування витрат. Зміни календарного плану та бюджету. Інтегральна крива вартості. Функції менеджера проекту.</w:t>
      </w:r>
    </w:p>
    <w:p w:rsidR="00B11D4B" w:rsidRPr="00B11D4B" w:rsidRDefault="00B11D4B" w:rsidP="00B11D4B">
      <w:pPr>
        <w:pStyle w:val="5"/>
        <w:spacing w:before="0"/>
        <w:jc w:val="center"/>
        <w:rPr>
          <w:rFonts w:ascii="Times New Roman" w:hAnsi="Times New Roman" w:cs="Times New Roman"/>
          <w:b/>
          <w:color w:val="auto"/>
          <w:sz w:val="24"/>
          <w:szCs w:val="24"/>
        </w:rPr>
      </w:pPr>
      <w:r w:rsidRPr="00B11D4B">
        <w:rPr>
          <w:rFonts w:ascii="Times New Roman" w:hAnsi="Times New Roman" w:cs="Times New Roman"/>
          <w:b/>
          <w:color w:val="auto"/>
          <w:sz w:val="24"/>
          <w:szCs w:val="24"/>
        </w:rPr>
        <w:t xml:space="preserve">Тема 8. Контроль </w:t>
      </w:r>
      <w:proofErr w:type="spellStart"/>
      <w:r w:rsidRPr="00B11D4B">
        <w:rPr>
          <w:rFonts w:ascii="Times New Roman" w:hAnsi="Times New Roman" w:cs="Times New Roman"/>
          <w:b/>
          <w:color w:val="auto"/>
          <w:sz w:val="24"/>
          <w:szCs w:val="24"/>
        </w:rPr>
        <w:t>виконання</w:t>
      </w:r>
      <w:proofErr w:type="spellEnd"/>
      <w:r w:rsidRPr="00B11D4B">
        <w:rPr>
          <w:rFonts w:ascii="Times New Roman" w:hAnsi="Times New Roman" w:cs="Times New Roman"/>
          <w:b/>
          <w:color w:val="auto"/>
          <w:sz w:val="24"/>
          <w:szCs w:val="24"/>
        </w:rPr>
        <w:t xml:space="preserve"> проекту</w:t>
      </w:r>
    </w:p>
    <w:p w:rsidR="00B11D4B" w:rsidRPr="00B11D4B" w:rsidRDefault="00B11D4B" w:rsidP="00B11D4B">
      <w:pPr>
        <w:spacing w:after="0"/>
        <w:ind w:firstLine="567"/>
        <w:jc w:val="both"/>
        <w:rPr>
          <w:sz w:val="24"/>
          <w:szCs w:val="24"/>
          <w:lang w:val="uk-UA"/>
        </w:rPr>
      </w:pPr>
      <w:r w:rsidRPr="00B11D4B">
        <w:rPr>
          <w:sz w:val="24"/>
          <w:szCs w:val="24"/>
          <w:lang w:val="uk-UA"/>
        </w:rPr>
        <w:t xml:space="preserve">Контроль за виконанням проекту. Мета і завдання контролю. Види контролю. Система контролю за виконанням проекту. Роль контролю як функції управління. Організація і послідовність здійснення контролю. Вимоги до системи контролю за проектами. </w:t>
      </w:r>
    </w:p>
    <w:p w:rsidR="00B11D4B" w:rsidRPr="00B11D4B" w:rsidRDefault="00B11D4B" w:rsidP="00B11D4B">
      <w:pPr>
        <w:spacing w:after="0"/>
        <w:ind w:firstLine="567"/>
        <w:jc w:val="both"/>
        <w:rPr>
          <w:sz w:val="24"/>
          <w:szCs w:val="24"/>
          <w:lang w:val="uk-UA"/>
        </w:rPr>
      </w:pPr>
      <w:r w:rsidRPr="00B11D4B">
        <w:rPr>
          <w:sz w:val="24"/>
          <w:szCs w:val="24"/>
          <w:lang w:val="uk-UA"/>
        </w:rPr>
        <w:t>Основні методи контролю виконання проекту. Основні завдання бюджетного контролю. Звітність у системі контролю. Форми звітності в системі контролю. Основні елементи звітних даних проекту: кошторисна вартість; фактичні результати, що характеризують процес виконання робіт проекту; прогнозні результати, що характеризують очікуваний стан проекту на майбутнє; відхилення, які показують наскільки прогнозні і фактичні результати відрізняються від запланованих чи розрахункових; причини, що пояснюють існуючі відхилення від запланованих. Вимірювальний аналіз показників виконання плану. Методи аналізу виконання проекту. Використання методу порівняння з плановими показниками. Метод скоригованого бюджету.</w:t>
      </w:r>
    </w:p>
    <w:p w:rsidR="00B11D4B" w:rsidRPr="00B11D4B" w:rsidRDefault="00B11D4B" w:rsidP="00B11D4B">
      <w:pPr>
        <w:shd w:val="clear" w:color="auto" w:fill="FFFFFF"/>
        <w:spacing w:after="0"/>
        <w:ind w:firstLine="720"/>
        <w:jc w:val="center"/>
        <w:rPr>
          <w:b/>
          <w:sz w:val="24"/>
          <w:szCs w:val="24"/>
          <w:lang w:val="uk-UA"/>
        </w:rPr>
      </w:pPr>
      <w:r w:rsidRPr="00B11D4B">
        <w:rPr>
          <w:b/>
          <w:sz w:val="24"/>
          <w:szCs w:val="24"/>
          <w:lang w:val="uk-UA"/>
        </w:rPr>
        <w:t>Тема 9. Управління ризиками в проектах</w:t>
      </w:r>
    </w:p>
    <w:p w:rsidR="00B11D4B" w:rsidRPr="00B11D4B" w:rsidRDefault="00B11D4B" w:rsidP="00B11D4B">
      <w:pPr>
        <w:shd w:val="clear" w:color="auto" w:fill="FFFFFF"/>
        <w:spacing w:after="0"/>
        <w:ind w:firstLine="567"/>
        <w:jc w:val="both"/>
        <w:rPr>
          <w:sz w:val="24"/>
          <w:szCs w:val="24"/>
          <w:lang w:val="uk-UA"/>
        </w:rPr>
      </w:pPr>
      <w:r w:rsidRPr="00B11D4B">
        <w:rPr>
          <w:bCs/>
          <w:iCs/>
          <w:sz w:val="24"/>
          <w:szCs w:val="24"/>
          <w:lang w:val="uk-UA"/>
        </w:rPr>
        <w:t>Управління ризиком.</w:t>
      </w:r>
      <w:r w:rsidRPr="00B11D4B">
        <w:rPr>
          <w:sz w:val="24"/>
          <w:szCs w:val="24"/>
          <w:lang w:val="uk-UA"/>
        </w:rPr>
        <w:t xml:space="preserve"> Проведення моніторингу ризиків. Контроль ризиків на протязі всього життєвого циклу проекту. Управління інформацією з метою приймати ефективні рішення до настання ризику. Класифікація ризиків. З</w:t>
      </w:r>
      <w:r w:rsidRPr="00B11D4B">
        <w:rPr>
          <w:iCs/>
          <w:sz w:val="24"/>
          <w:szCs w:val="24"/>
          <w:lang w:val="uk-UA"/>
        </w:rPr>
        <w:t xml:space="preserve">овнішні ризики, внутрішні та інші ризики. Джерела виникнення та види ризиків. </w:t>
      </w:r>
      <w:r w:rsidRPr="00B11D4B">
        <w:rPr>
          <w:sz w:val="24"/>
          <w:szCs w:val="24"/>
          <w:lang w:val="uk-UA"/>
        </w:rPr>
        <w:t xml:space="preserve">Причини виникнення ризиків.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lastRenderedPageBreak/>
        <w:t xml:space="preserve">Аналіз ризиків. Кількісний та якісний аналіз ризику. цілому. Використання методу аналогії, методу експертних оцінок, розрахунково-аналітичний методу та статистичного методу для проведення аналізу ризиків проекту. Методики визначення ризику проекту: аналіз чутливості реагування, аналіз сценарію, ринковий ризик (або бета-ризик), визначення точки беззбитковості, дерево рішень, метод Монте–Карло.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 xml:space="preserve">Способи зниження ризиків. Інструменти захисту замовника та виконавця проекту від можливих ризиків. Розподіл ризику. Страхування ризику. Співстрахування ризику.  </w:t>
      </w:r>
    </w:p>
    <w:p w:rsidR="00B11D4B" w:rsidRPr="00B11D4B" w:rsidRDefault="00B11D4B" w:rsidP="00B11D4B">
      <w:pPr>
        <w:shd w:val="clear" w:color="auto" w:fill="FFFFFF"/>
        <w:spacing w:after="0"/>
        <w:ind w:firstLine="720"/>
        <w:jc w:val="center"/>
        <w:rPr>
          <w:b/>
          <w:sz w:val="24"/>
          <w:szCs w:val="24"/>
          <w:lang w:val="uk-UA"/>
        </w:rPr>
      </w:pPr>
      <w:r w:rsidRPr="00B11D4B">
        <w:rPr>
          <w:b/>
          <w:sz w:val="24"/>
          <w:szCs w:val="24"/>
          <w:lang w:val="uk-UA"/>
        </w:rPr>
        <w:t>Тема 10. Управління якістю в проектах</w:t>
      </w:r>
    </w:p>
    <w:p w:rsidR="00B11D4B" w:rsidRPr="00B11D4B" w:rsidRDefault="00B11D4B" w:rsidP="00B11D4B">
      <w:pPr>
        <w:shd w:val="clear" w:color="auto" w:fill="FFFFFF"/>
        <w:spacing w:after="0"/>
        <w:ind w:firstLine="567"/>
        <w:jc w:val="both"/>
        <w:rPr>
          <w:sz w:val="24"/>
          <w:szCs w:val="24"/>
          <w:lang w:val="uk-UA"/>
        </w:rPr>
      </w:pPr>
      <w:r w:rsidRPr="00B11D4B">
        <w:rPr>
          <w:bCs/>
          <w:iCs/>
          <w:sz w:val="24"/>
          <w:szCs w:val="24"/>
          <w:lang w:val="uk-UA"/>
        </w:rPr>
        <w:t>Управління якістю проекту</w:t>
      </w:r>
      <w:r w:rsidRPr="00B11D4B">
        <w:rPr>
          <w:sz w:val="24"/>
          <w:szCs w:val="24"/>
          <w:lang w:val="uk-UA"/>
        </w:rPr>
        <w:t xml:space="preserve">. Стандартизація, як засіб управління якістю. Сертифікація продукції. Оцінка відповідності продукції вимогам та видача документа-сертифіката. Сертифікат. Державна системи сертифікації - </w:t>
      </w:r>
      <w:proofErr w:type="spellStart"/>
      <w:r w:rsidRPr="00B11D4B">
        <w:rPr>
          <w:sz w:val="24"/>
          <w:szCs w:val="24"/>
          <w:lang w:val="uk-UA"/>
        </w:rPr>
        <w:t>УкрСЕПРО</w:t>
      </w:r>
      <w:proofErr w:type="spellEnd"/>
      <w:r w:rsidRPr="00B11D4B">
        <w:rPr>
          <w:sz w:val="24"/>
          <w:szCs w:val="24"/>
          <w:lang w:val="uk-UA"/>
        </w:rPr>
        <w:t>. Принципи управління якістю. Функції та робота органів Держстандарту. Організація робіт по забезпеченню якості проекту. Міжнародні стандарти ISO. Класифікація стандартів ISO. Класифікація витрат на забезпечення якості проекту. Витрати на оцінку та витрати на контроль.</w:t>
      </w:r>
    </w:p>
    <w:p w:rsidR="00B11D4B" w:rsidRPr="00B11D4B" w:rsidRDefault="00B11D4B" w:rsidP="00B11D4B">
      <w:pPr>
        <w:pStyle w:val="a6"/>
        <w:spacing w:after="0"/>
        <w:ind w:firstLine="567"/>
        <w:rPr>
          <w:sz w:val="24"/>
          <w:szCs w:val="24"/>
          <w:lang w:val="uk-UA"/>
        </w:rPr>
      </w:pPr>
      <w:r w:rsidRPr="00B11D4B">
        <w:rPr>
          <w:sz w:val="24"/>
          <w:szCs w:val="24"/>
          <w:lang w:val="uk-UA"/>
        </w:rPr>
        <w:t>Організація контролю якості проекту. Аналіз якості проекту з використанням методів т</w:t>
      </w:r>
      <w:r w:rsidRPr="00B11D4B">
        <w:rPr>
          <w:iCs/>
          <w:sz w:val="24"/>
          <w:szCs w:val="24"/>
          <w:lang w:val="uk-UA"/>
        </w:rPr>
        <w:t>ехнічної інспекції, контрольних карт або графіків контролю</w:t>
      </w:r>
      <w:r w:rsidRPr="00B11D4B">
        <w:rPr>
          <w:sz w:val="24"/>
          <w:szCs w:val="24"/>
          <w:lang w:val="uk-UA"/>
        </w:rPr>
        <w:t xml:space="preserve">, </w:t>
      </w:r>
      <w:r w:rsidRPr="00B11D4B">
        <w:rPr>
          <w:iCs/>
          <w:sz w:val="24"/>
          <w:szCs w:val="24"/>
          <w:lang w:val="uk-UA"/>
        </w:rPr>
        <w:t>статистичних методів</w:t>
      </w:r>
      <w:r w:rsidRPr="00B11D4B">
        <w:rPr>
          <w:sz w:val="24"/>
          <w:szCs w:val="24"/>
          <w:lang w:val="uk-UA"/>
        </w:rPr>
        <w:t xml:space="preserve"> та </w:t>
      </w:r>
      <w:r w:rsidRPr="00B11D4B">
        <w:rPr>
          <w:iCs/>
          <w:sz w:val="24"/>
          <w:szCs w:val="24"/>
          <w:lang w:val="uk-UA"/>
        </w:rPr>
        <w:t>графіків потоків.</w:t>
      </w:r>
      <w:r w:rsidRPr="00B11D4B">
        <w:rPr>
          <w:sz w:val="24"/>
          <w:szCs w:val="24"/>
          <w:lang w:val="uk-UA"/>
        </w:rPr>
        <w:t xml:space="preserve"> Д</w:t>
      </w:r>
      <w:r w:rsidRPr="00B11D4B">
        <w:rPr>
          <w:iCs/>
          <w:sz w:val="24"/>
          <w:szCs w:val="24"/>
          <w:lang w:val="uk-UA"/>
        </w:rPr>
        <w:t xml:space="preserve">іаграма </w:t>
      </w:r>
      <w:proofErr w:type="spellStart"/>
      <w:r w:rsidRPr="00B11D4B">
        <w:rPr>
          <w:iCs/>
          <w:sz w:val="24"/>
          <w:szCs w:val="24"/>
          <w:lang w:val="uk-UA"/>
        </w:rPr>
        <w:t>Парето</w:t>
      </w:r>
      <w:proofErr w:type="spellEnd"/>
      <w:r w:rsidRPr="00B11D4B">
        <w:rPr>
          <w:sz w:val="24"/>
          <w:szCs w:val="24"/>
          <w:lang w:val="uk-UA"/>
        </w:rPr>
        <w:t xml:space="preserve"> як засіб ілюстрування появу різних причин невідповідності, впорядкованих за рангом виникнення причин. А</w:t>
      </w:r>
      <w:r w:rsidRPr="00B11D4B">
        <w:rPr>
          <w:iCs/>
          <w:sz w:val="24"/>
          <w:szCs w:val="24"/>
          <w:lang w:val="uk-UA"/>
        </w:rPr>
        <w:t>наліз тенденцій в системі управління якістю проекту. Результати контролю якості проекту.</w:t>
      </w:r>
    </w:p>
    <w:p w:rsidR="00B11D4B" w:rsidRPr="00B11D4B" w:rsidRDefault="00B11D4B" w:rsidP="00B11D4B">
      <w:pPr>
        <w:shd w:val="clear" w:color="auto" w:fill="FFFFFF"/>
        <w:spacing w:after="0"/>
        <w:ind w:firstLine="720"/>
        <w:jc w:val="center"/>
        <w:rPr>
          <w:b/>
          <w:sz w:val="24"/>
          <w:szCs w:val="24"/>
          <w:lang w:val="uk-UA"/>
        </w:rPr>
      </w:pPr>
      <w:r w:rsidRPr="00B11D4B">
        <w:rPr>
          <w:b/>
          <w:sz w:val="24"/>
          <w:szCs w:val="24"/>
          <w:lang w:val="uk-UA"/>
        </w:rPr>
        <w:t>Тема 11. Організація проведення торгів за проектами</w:t>
      </w:r>
    </w:p>
    <w:p w:rsidR="00B11D4B" w:rsidRPr="00B11D4B" w:rsidRDefault="00B11D4B" w:rsidP="00B11D4B">
      <w:pPr>
        <w:shd w:val="clear" w:color="auto" w:fill="FFFFFF"/>
        <w:spacing w:after="0"/>
        <w:ind w:firstLine="567"/>
        <w:jc w:val="both"/>
        <w:rPr>
          <w:sz w:val="24"/>
          <w:szCs w:val="24"/>
          <w:lang w:val="uk-UA"/>
        </w:rPr>
      </w:pPr>
      <w:r w:rsidRPr="00B11D4B">
        <w:rPr>
          <w:bCs/>
          <w:iCs/>
          <w:sz w:val="24"/>
          <w:szCs w:val="24"/>
          <w:lang w:val="uk-UA"/>
        </w:rPr>
        <w:t>Торги (тендери)</w:t>
      </w:r>
      <w:r w:rsidRPr="00B11D4B">
        <w:rPr>
          <w:sz w:val="24"/>
          <w:szCs w:val="24"/>
          <w:lang w:val="uk-UA"/>
        </w:rPr>
        <w:t xml:space="preserve">. Конкурсні торги (тендери), як спосіб закупівлі ресурсів. Процедура закупівлі ресурсів. Відкриті торги. Закриті торги. Торги з обмеженою участю виконавців. Двоступеневі торги.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 xml:space="preserve">Тендерний комітет. Організація роботи та функції тендерного комітету. Учасники торгів. </w:t>
      </w:r>
      <w:r w:rsidRPr="00B11D4B">
        <w:rPr>
          <w:bCs/>
          <w:iCs/>
          <w:sz w:val="24"/>
          <w:szCs w:val="24"/>
          <w:lang w:val="uk-UA"/>
        </w:rPr>
        <w:t>Тендерна документація</w:t>
      </w:r>
      <w:r w:rsidRPr="00B11D4B">
        <w:rPr>
          <w:sz w:val="24"/>
          <w:szCs w:val="24"/>
          <w:lang w:val="uk-UA"/>
        </w:rPr>
        <w:t xml:space="preserve">.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Структура та види тендерної документації. Перелік критеріїв, які висуваються тендерним комітетом з метою оцінки відповідності учасника торгів встановленим кваліфікаційним вимогам. Тендерна пропозиція, її структура. Критерії оцінки тендерних пропозицій.</w:t>
      </w:r>
    </w:p>
    <w:p w:rsidR="00B11D4B" w:rsidRPr="00B11D4B" w:rsidRDefault="00B11D4B" w:rsidP="00B11D4B">
      <w:pPr>
        <w:shd w:val="clear" w:color="auto" w:fill="FFFFFF"/>
        <w:spacing w:after="0"/>
        <w:jc w:val="center"/>
        <w:rPr>
          <w:b/>
          <w:sz w:val="24"/>
          <w:szCs w:val="24"/>
          <w:lang w:val="uk-UA"/>
        </w:rPr>
      </w:pPr>
      <w:r w:rsidRPr="00B11D4B">
        <w:rPr>
          <w:b/>
          <w:sz w:val="24"/>
          <w:szCs w:val="24"/>
          <w:lang w:val="uk-UA"/>
        </w:rPr>
        <w:t>Тема 12. Формування, розвиток та управління командою проекту</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 xml:space="preserve">Створення професійної команди для нового проекту. Принципи формування проектної команди. Заходи по формуванню проектної команди. Життєвий цикл проектної команди та його основні стадії. Формування, спрацювання, функціонування, реорганізація, розформування проектної команди. Характеристика вимог до менеджера.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 xml:space="preserve">Конфлікт в команді проекту. Структура конфлікту. Джерела конфлікту протягом часу реалізації проекту. Стилі поведінки у конфліктній ситуації, моделі управління конфліктом.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Лідерство в проектній команді.</w:t>
      </w:r>
      <w:r w:rsidRPr="00B11D4B">
        <w:rPr>
          <w:bCs/>
          <w:iCs/>
          <w:sz w:val="24"/>
          <w:szCs w:val="24"/>
          <w:lang w:val="uk-UA"/>
        </w:rPr>
        <w:t xml:space="preserve"> О</w:t>
      </w:r>
      <w:r w:rsidRPr="00B11D4B">
        <w:rPr>
          <w:sz w:val="24"/>
          <w:szCs w:val="24"/>
          <w:lang w:val="uk-UA"/>
        </w:rPr>
        <w:t xml:space="preserve">сновні стилі керівництва: авторитарний, демократичний, ліберальний. Порівняння стилів управління проектом. </w:t>
      </w:r>
    </w:p>
    <w:p w:rsidR="00B11D4B" w:rsidRPr="00B11D4B" w:rsidRDefault="00B11D4B" w:rsidP="00B11D4B">
      <w:pPr>
        <w:shd w:val="clear" w:color="auto" w:fill="FFFFFF"/>
        <w:spacing w:after="0"/>
        <w:ind w:firstLine="567"/>
        <w:jc w:val="both"/>
        <w:rPr>
          <w:sz w:val="24"/>
          <w:szCs w:val="24"/>
          <w:lang w:val="uk-UA"/>
        </w:rPr>
      </w:pPr>
      <w:r w:rsidRPr="00B11D4B">
        <w:rPr>
          <w:sz w:val="24"/>
          <w:szCs w:val="24"/>
          <w:lang w:val="uk-UA"/>
        </w:rPr>
        <w:t xml:space="preserve">Мотивація в проектній команді. Змістовні теорії мотивації. Розвиток команди проекту. Головні завдання управління з питань розвитку команди. Основні методи розвитку проектної команди. </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 xml:space="preserve">Виробничі наради. Мета, задачі і види нарад. Підготовка до нарад. Проведення нарад. Ролі учасників нарад. Прийняття рішень. Види і тиші рішень. Фактори, що впливають на процес прийняття рішення. Стратегія прийняття рішень. Переговори в </w:t>
      </w:r>
      <w:r w:rsidRPr="00B11D4B">
        <w:rPr>
          <w:sz w:val="24"/>
          <w:szCs w:val="24"/>
          <w:lang w:val="uk-UA"/>
        </w:rPr>
        <w:lastRenderedPageBreak/>
        <w:t>управлінні проектами та їх види. Класифікація переговорів за результатами. Мистецтво і наука ведення переговорів.</w:t>
      </w:r>
    </w:p>
    <w:p w:rsidR="00B11D4B" w:rsidRPr="00B11D4B" w:rsidRDefault="00B11D4B" w:rsidP="00B11D4B">
      <w:pPr>
        <w:shd w:val="clear" w:color="auto" w:fill="FFFFFF"/>
        <w:spacing w:after="0"/>
        <w:jc w:val="center"/>
        <w:rPr>
          <w:b/>
          <w:sz w:val="24"/>
          <w:szCs w:val="24"/>
          <w:lang w:val="uk-UA"/>
        </w:rPr>
      </w:pPr>
      <w:r w:rsidRPr="00B11D4B">
        <w:rPr>
          <w:b/>
          <w:sz w:val="24"/>
          <w:szCs w:val="24"/>
          <w:lang w:val="uk-UA"/>
        </w:rPr>
        <w:t xml:space="preserve">Тема 13. Системи автоматизації та програмне забезпечення процесу управління проектами </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Інформаційно-правове та програмне забезпечення. Структура інформаційно-керуючих систем розробки і реалізації проектів.</w:t>
      </w:r>
    </w:p>
    <w:p w:rsidR="00B11D4B" w:rsidRPr="00B11D4B" w:rsidRDefault="00B11D4B" w:rsidP="00B11D4B">
      <w:pPr>
        <w:shd w:val="clear" w:color="auto" w:fill="FFFFFF"/>
        <w:spacing w:after="0"/>
        <w:ind w:firstLine="704"/>
        <w:jc w:val="both"/>
        <w:rPr>
          <w:sz w:val="24"/>
          <w:szCs w:val="24"/>
          <w:lang w:val="uk-UA"/>
        </w:rPr>
      </w:pPr>
      <w:r w:rsidRPr="00B11D4B">
        <w:rPr>
          <w:sz w:val="24"/>
          <w:szCs w:val="24"/>
          <w:lang w:val="uk-UA"/>
        </w:rPr>
        <w:t xml:space="preserve">Інформація, бази даних та інформаційні технології. Загальні поняття. Класифікація банків даних. Банк даних як інструмент управління. Загальна характеристика баз даних. Прикладні програмні засоби. Обчислювальна техніка вітчизняних і закордонних фірм, що представлені на українському ринку. Система зв'язку і передачі даних. Характеристика окремих типів управлінських інформаційних систем. Технічне забезпечення, програмне забезпечення. Шляхи удосконалення інформаційного забезпечення менеджменту проекту. Розвиток комп'ютерних інформаційних систем. Тенденції інтерактивних </w:t>
      </w:r>
      <w:proofErr w:type="spellStart"/>
      <w:r w:rsidRPr="00B11D4B">
        <w:rPr>
          <w:sz w:val="24"/>
          <w:szCs w:val="24"/>
          <w:lang w:val="uk-UA"/>
        </w:rPr>
        <w:t>нов</w:t>
      </w:r>
      <w:proofErr w:type="spellEnd"/>
      <w:r w:rsidRPr="00B11D4B">
        <w:rPr>
          <w:sz w:val="24"/>
          <w:szCs w:val="24"/>
          <w:lang w:val="uk-UA"/>
        </w:rPr>
        <w:t xml:space="preserve"> комунікаційних каналів і можливості відбору, замовлення інформації посилання зворотних повідомлень. Розширення доступу до великих бані даних. Посилення селективності повідомлень на основі об'єднання можливостей телефону, комп'ютера, телевізора і використання персоналізованої електронної пошти.</w:t>
      </w:r>
    </w:p>
    <w:p w:rsidR="00B11D4B" w:rsidRPr="00B11D4B" w:rsidRDefault="00B11D4B" w:rsidP="00B11D4B">
      <w:pPr>
        <w:spacing w:after="0"/>
        <w:ind w:firstLine="567"/>
        <w:jc w:val="both"/>
        <w:rPr>
          <w:sz w:val="24"/>
          <w:szCs w:val="24"/>
          <w:lang w:val="uk-UA"/>
        </w:rPr>
      </w:pPr>
      <w:r w:rsidRPr="00B11D4B">
        <w:rPr>
          <w:sz w:val="24"/>
          <w:szCs w:val="24"/>
          <w:lang w:val="uk-UA"/>
        </w:rPr>
        <w:t>Системи автоматизації управління проектами. Структурні елементи систем автоматизації. Функціональні можливості систем календарно-сіткового планування. Використання «непрофесійних» систем управління проектами.</w:t>
      </w:r>
    </w:p>
    <w:p w:rsidR="00B11D4B" w:rsidRPr="00B11D4B" w:rsidRDefault="00B11D4B" w:rsidP="00B11D4B">
      <w:pPr>
        <w:spacing w:after="0"/>
        <w:ind w:firstLine="567"/>
        <w:jc w:val="both"/>
        <w:rPr>
          <w:sz w:val="24"/>
          <w:szCs w:val="24"/>
          <w:lang w:val="uk-UA"/>
        </w:rPr>
      </w:pPr>
      <w:r w:rsidRPr="00B11D4B">
        <w:rPr>
          <w:sz w:val="24"/>
          <w:szCs w:val="24"/>
          <w:lang w:val="uk-UA"/>
        </w:rPr>
        <w:t xml:space="preserve">Microsoft Project, як стандарт автоматизації індивідуальної роботи менеджерів проектів. Запуск проекту, введення задач, створення структури проекту, кодування задач, встановлення залежності між задачами, оцінка тривалості задач в Microsoft Project. Управління проектами за допомогою Інтернет (Microsoft ProjectCentral.com.) при роботі з проектами. Поширені помилки в плануванні впровадження систем управління проектами. </w:t>
      </w:r>
    </w:p>
    <w:p w:rsidR="00047011" w:rsidRDefault="00047011" w:rsidP="00B11D4B">
      <w:pPr>
        <w:spacing w:after="0" w:line="240" w:lineRule="auto"/>
        <w:jc w:val="center"/>
        <w:rPr>
          <w:b/>
          <w:sz w:val="24"/>
          <w:szCs w:val="24"/>
          <w:lang w:val="uk-UA"/>
        </w:rPr>
      </w:pPr>
    </w:p>
    <w:p w:rsidR="00B11D4B" w:rsidRPr="00B11D4B" w:rsidRDefault="00B11D4B" w:rsidP="00B11D4B">
      <w:pPr>
        <w:spacing w:after="0" w:line="240" w:lineRule="auto"/>
        <w:jc w:val="center"/>
        <w:rPr>
          <w:b/>
          <w:sz w:val="24"/>
          <w:szCs w:val="24"/>
          <w:lang w:val="uk-UA"/>
        </w:rPr>
      </w:pPr>
      <w:r w:rsidRPr="00B11D4B">
        <w:rPr>
          <w:b/>
          <w:sz w:val="24"/>
          <w:szCs w:val="24"/>
          <w:lang w:val="uk-UA"/>
        </w:rPr>
        <w:t>Список рекомендованої літератури</w:t>
      </w:r>
    </w:p>
    <w:p w:rsidR="00B11D4B" w:rsidRPr="00B11D4B" w:rsidRDefault="00B11D4B" w:rsidP="00B11D4B">
      <w:pPr>
        <w:widowControl w:val="0"/>
        <w:numPr>
          <w:ilvl w:val="0"/>
          <w:numId w:val="5"/>
        </w:numPr>
        <w:shd w:val="clear" w:color="auto" w:fill="FFFFFF"/>
        <w:tabs>
          <w:tab w:val="left" w:pos="0"/>
        </w:tabs>
        <w:autoSpaceDE w:val="0"/>
        <w:autoSpaceDN w:val="0"/>
        <w:adjustRightInd w:val="0"/>
        <w:spacing w:after="0" w:line="240" w:lineRule="auto"/>
        <w:ind w:left="0" w:firstLine="360"/>
        <w:jc w:val="both"/>
        <w:rPr>
          <w:spacing w:val="-26"/>
          <w:sz w:val="24"/>
          <w:szCs w:val="24"/>
          <w:lang w:val="uk-UA"/>
        </w:rPr>
      </w:pPr>
      <w:r w:rsidRPr="00B11D4B">
        <w:rPr>
          <w:sz w:val="24"/>
          <w:szCs w:val="24"/>
          <w:lang w:val="uk-UA"/>
        </w:rPr>
        <w:t xml:space="preserve">Афанасьєв М. В. Управління проектами : </w:t>
      </w:r>
      <w:proofErr w:type="spellStart"/>
      <w:r w:rsidRPr="00B11D4B">
        <w:rPr>
          <w:sz w:val="24"/>
          <w:szCs w:val="24"/>
          <w:lang w:val="uk-UA"/>
        </w:rPr>
        <w:t>навч</w:t>
      </w:r>
      <w:proofErr w:type="spellEnd"/>
      <w:r w:rsidRPr="00B11D4B">
        <w:rPr>
          <w:sz w:val="24"/>
          <w:szCs w:val="24"/>
          <w:lang w:val="uk-UA"/>
        </w:rPr>
        <w:t xml:space="preserve">. посібник [для </w:t>
      </w:r>
      <w:proofErr w:type="spellStart"/>
      <w:r w:rsidRPr="00B11D4B">
        <w:rPr>
          <w:sz w:val="24"/>
          <w:szCs w:val="24"/>
          <w:lang w:val="uk-UA"/>
        </w:rPr>
        <w:t>студ</w:t>
      </w:r>
      <w:proofErr w:type="spellEnd"/>
      <w:r w:rsidRPr="00B11D4B">
        <w:rPr>
          <w:sz w:val="24"/>
          <w:szCs w:val="24"/>
          <w:lang w:val="uk-UA"/>
        </w:rPr>
        <w:t xml:space="preserve">. </w:t>
      </w:r>
      <w:proofErr w:type="spellStart"/>
      <w:r w:rsidRPr="00B11D4B">
        <w:rPr>
          <w:sz w:val="24"/>
          <w:szCs w:val="24"/>
          <w:lang w:val="uk-UA"/>
        </w:rPr>
        <w:t>вищ</w:t>
      </w:r>
      <w:proofErr w:type="spellEnd"/>
      <w:r w:rsidRPr="00B11D4B">
        <w:rPr>
          <w:sz w:val="24"/>
          <w:szCs w:val="24"/>
          <w:lang w:val="uk-UA"/>
        </w:rPr>
        <w:t xml:space="preserve">. </w:t>
      </w:r>
      <w:proofErr w:type="spellStart"/>
      <w:r w:rsidRPr="00B11D4B">
        <w:rPr>
          <w:sz w:val="24"/>
          <w:szCs w:val="24"/>
          <w:lang w:val="uk-UA"/>
        </w:rPr>
        <w:t>навч</w:t>
      </w:r>
      <w:proofErr w:type="spellEnd"/>
      <w:r w:rsidRPr="00B11D4B">
        <w:rPr>
          <w:sz w:val="24"/>
          <w:szCs w:val="24"/>
          <w:lang w:val="uk-UA"/>
        </w:rPr>
        <w:t xml:space="preserve">. </w:t>
      </w:r>
      <w:proofErr w:type="spellStart"/>
      <w:r w:rsidRPr="00B11D4B">
        <w:rPr>
          <w:sz w:val="24"/>
          <w:szCs w:val="24"/>
          <w:lang w:val="uk-UA"/>
        </w:rPr>
        <w:t>закл</w:t>
      </w:r>
      <w:proofErr w:type="spellEnd"/>
      <w:r w:rsidRPr="00B11D4B">
        <w:rPr>
          <w:sz w:val="24"/>
          <w:szCs w:val="24"/>
          <w:lang w:val="uk-UA"/>
        </w:rPr>
        <w:t xml:space="preserve">.] / М. В. Афанасьєв, І. В. </w:t>
      </w:r>
      <w:proofErr w:type="spellStart"/>
      <w:r w:rsidRPr="00B11D4B">
        <w:rPr>
          <w:sz w:val="24"/>
          <w:szCs w:val="24"/>
          <w:lang w:val="uk-UA"/>
        </w:rPr>
        <w:t>Гонтарева</w:t>
      </w:r>
      <w:proofErr w:type="spellEnd"/>
      <w:r w:rsidRPr="00B11D4B">
        <w:rPr>
          <w:sz w:val="24"/>
          <w:szCs w:val="24"/>
          <w:lang w:val="uk-UA"/>
        </w:rPr>
        <w:t xml:space="preserve"> - </w:t>
      </w:r>
      <w:r w:rsidRPr="00B11D4B">
        <w:rPr>
          <w:sz w:val="24"/>
          <w:szCs w:val="24"/>
          <w:lang w:val="en-US"/>
        </w:rPr>
        <w:t>X</w:t>
      </w:r>
      <w:r w:rsidRPr="00B11D4B">
        <w:rPr>
          <w:sz w:val="24"/>
          <w:szCs w:val="24"/>
        </w:rPr>
        <w:t xml:space="preserve">. </w:t>
      </w:r>
      <w:r w:rsidRPr="00B11D4B">
        <w:rPr>
          <w:sz w:val="24"/>
          <w:szCs w:val="24"/>
          <w:lang w:val="uk-UA"/>
        </w:rPr>
        <w:t>: ІНЖЕК, 2007. -272 с.</w:t>
      </w:r>
    </w:p>
    <w:p w:rsidR="00B11D4B" w:rsidRPr="00B11D4B" w:rsidRDefault="00B11D4B" w:rsidP="00B11D4B">
      <w:pPr>
        <w:widowControl w:val="0"/>
        <w:numPr>
          <w:ilvl w:val="0"/>
          <w:numId w:val="5"/>
        </w:numPr>
        <w:tabs>
          <w:tab w:val="left" w:pos="0"/>
        </w:tabs>
        <w:autoSpaceDE w:val="0"/>
        <w:autoSpaceDN w:val="0"/>
        <w:adjustRightInd w:val="0"/>
        <w:spacing w:after="0" w:line="240" w:lineRule="auto"/>
        <w:ind w:left="0" w:firstLine="360"/>
        <w:jc w:val="both"/>
        <w:rPr>
          <w:snapToGrid w:val="0"/>
          <w:sz w:val="24"/>
          <w:szCs w:val="24"/>
          <w:lang w:val="uk-UA"/>
        </w:rPr>
      </w:pPr>
      <w:proofErr w:type="spellStart"/>
      <w:r w:rsidRPr="00B11D4B">
        <w:rPr>
          <w:sz w:val="24"/>
          <w:szCs w:val="24"/>
          <w:lang w:val="uk-UA"/>
        </w:rPr>
        <w:t>Батенко</w:t>
      </w:r>
      <w:proofErr w:type="spellEnd"/>
      <w:r w:rsidRPr="00B11D4B">
        <w:rPr>
          <w:sz w:val="24"/>
          <w:szCs w:val="24"/>
          <w:lang w:val="uk-UA"/>
        </w:rPr>
        <w:t xml:space="preserve"> Л. П. Управління проектами : </w:t>
      </w:r>
      <w:proofErr w:type="spellStart"/>
      <w:r w:rsidRPr="00B11D4B">
        <w:rPr>
          <w:sz w:val="24"/>
          <w:szCs w:val="24"/>
          <w:lang w:val="uk-UA"/>
        </w:rPr>
        <w:t>навч</w:t>
      </w:r>
      <w:proofErr w:type="spellEnd"/>
      <w:r w:rsidRPr="00B11D4B">
        <w:rPr>
          <w:sz w:val="24"/>
          <w:szCs w:val="24"/>
          <w:lang w:val="uk-UA"/>
        </w:rPr>
        <w:t xml:space="preserve">. посібник [для </w:t>
      </w:r>
      <w:proofErr w:type="spellStart"/>
      <w:r w:rsidRPr="00B11D4B">
        <w:rPr>
          <w:sz w:val="24"/>
          <w:szCs w:val="24"/>
          <w:lang w:val="uk-UA"/>
        </w:rPr>
        <w:t>студ</w:t>
      </w:r>
      <w:proofErr w:type="spellEnd"/>
      <w:r w:rsidRPr="00B11D4B">
        <w:rPr>
          <w:sz w:val="24"/>
          <w:szCs w:val="24"/>
          <w:lang w:val="uk-UA"/>
        </w:rPr>
        <w:t xml:space="preserve">. </w:t>
      </w:r>
      <w:proofErr w:type="spellStart"/>
      <w:r w:rsidRPr="00B11D4B">
        <w:rPr>
          <w:sz w:val="24"/>
          <w:szCs w:val="24"/>
          <w:lang w:val="uk-UA"/>
        </w:rPr>
        <w:t>вищ</w:t>
      </w:r>
      <w:proofErr w:type="spellEnd"/>
      <w:r w:rsidRPr="00B11D4B">
        <w:rPr>
          <w:sz w:val="24"/>
          <w:szCs w:val="24"/>
          <w:lang w:val="uk-UA"/>
        </w:rPr>
        <w:t xml:space="preserve">. </w:t>
      </w:r>
      <w:proofErr w:type="spellStart"/>
      <w:r w:rsidRPr="00B11D4B">
        <w:rPr>
          <w:sz w:val="24"/>
          <w:szCs w:val="24"/>
          <w:lang w:val="uk-UA"/>
        </w:rPr>
        <w:t>навч</w:t>
      </w:r>
      <w:proofErr w:type="spellEnd"/>
      <w:r w:rsidRPr="00B11D4B">
        <w:rPr>
          <w:sz w:val="24"/>
          <w:szCs w:val="24"/>
          <w:lang w:val="uk-UA"/>
        </w:rPr>
        <w:t xml:space="preserve">. </w:t>
      </w:r>
      <w:proofErr w:type="spellStart"/>
      <w:r w:rsidRPr="00B11D4B">
        <w:rPr>
          <w:sz w:val="24"/>
          <w:szCs w:val="24"/>
          <w:lang w:val="uk-UA"/>
        </w:rPr>
        <w:t>закл</w:t>
      </w:r>
      <w:proofErr w:type="spellEnd"/>
      <w:r w:rsidRPr="00B11D4B">
        <w:rPr>
          <w:sz w:val="24"/>
          <w:szCs w:val="24"/>
          <w:lang w:val="uk-UA"/>
        </w:rPr>
        <w:t xml:space="preserve">.] / Л. П. </w:t>
      </w:r>
      <w:proofErr w:type="spellStart"/>
      <w:r w:rsidRPr="00B11D4B">
        <w:rPr>
          <w:sz w:val="24"/>
          <w:szCs w:val="24"/>
          <w:lang w:val="uk-UA"/>
        </w:rPr>
        <w:t>Батенко</w:t>
      </w:r>
      <w:proofErr w:type="spellEnd"/>
      <w:r w:rsidRPr="00B11D4B">
        <w:rPr>
          <w:sz w:val="24"/>
          <w:szCs w:val="24"/>
          <w:lang w:val="uk-UA"/>
        </w:rPr>
        <w:t xml:space="preserve">, О. А. Загородніх, В. В. Ліщинські - К.: КНЕУ, 2003.-231 с. </w:t>
      </w:r>
      <w:proofErr w:type="spellStart"/>
      <w:r w:rsidRPr="00B11D4B">
        <w:rPr>
          <w:sz w:val="24"/>
          <w:szCs w:val="24"/>
          <w:lang w:val="uk-UA"/>
        </w:rPr>
        <w:t>Іванюта</w:t>
      </w:r>
      <w:proofErr w:type="spellEnd"/>
      <w:r w:rsidRPr="00B11D4B">
        <w:rPr>
          <w:sz w:val="24"/>
          <w:szCs w:val="24"/>
          <w:lang w:val="uk-UA"/>
        </w:rPr>
        <w:t xml:space="preserve"> </w:t>
      </w:r>
      <w:r w:rsidRPr="00B11D4B">
        <w:rPr>
          <w:sz w:val="24"/>
          <w:szCs w:val="24"/>
        </w:rPr>
        <w:t xml:space="preserve">П. В. </w:t>
      </w:r>
      <w:r w:rsidRPr="00B11D4B">
        <w:rPr>
          <w:sz w:val="24"/>
          <w:szCs w:val="24"/>
          <w:lang w:val="uk-UA"/>
        </w:rPr>
        <w:t xml:space="preserve"> </w:t>
      </w:r>
      <w:proofErr w:type="spellStart"/>
      <w:r w:rsidRPr="00B11D4B">
        <w:rPr>
          <w:sz w:val="24"/>
          <w:szCs w:val="24"/>
        </w:rPr>
        <w:t>Управління</w:t>
      </w:r>
      <w:proofErr w:type="spellEnd"/>
      <w:r w:rsidRPr="00B11D4B">
        <w:rPr>
          <w:sz w:val="24"/>
          <w:szCs w:val="24"/>
        </w:rPr>
        <w:t xml:space="preserve"> ресурсами та </w:t>
      </w:r>
      <w:proofErr w:type="spellStart"/>
      <w:r w:rsidRPr="00B11D4B">
        <w:rPr>
          <w:sz w:val="24"/>
          <w:szCs w:val="24"/>
        </w:rPr>
        <w:t>витратами</w:t>
      </w:r>
      <w:proofErr w:type="spellEnd"/>
      <w:r w:rsidRPr="00B11D4B">
        <w:rPr>
          <w:sz w:val="24"/>
          <w:szCs w:val="24"/>
          <w:lang w:val="uk-UA"/>
        </w:rPr>
        <w:t>: [</w:t>
      </w:r>
      <w:proofErr w:type="spellStart"/>
      <w:r w:rsidRPr="00B11D4B">
        <w:rPr>
          <w:sz w:val="24"/>
          <w:szCs w:val="24"/>
          <w:lang w:val="uk-UA"/>
        </w:rPr>
        <w:t>навч</w:t>
      </w:r>
      <w:proofErr w:type="spellEnd"/>
      <w:r w:rsidRPr="00B11D4B">
        <w:rPr>
          <w:sz w:val="24"/>
          <w:szCs w:val="24"/>
          <w:lang w:val="uk-UA"/>
        </w:rPr>
        <w:t xml:space="preserve">. </w:t>
      </w:r>
      <w:proofErr w:type="spellStart"/>
      <w:r w:rsidRPr="00B11D4B">
        <w:rPr>
          <w:sz w:val="24"/>
          <w:szCs w:val="24"/>
          <w:lang w:val="uk-UA"/>
        </w:rPr>
        <w:t>посіб</w:t>
      </w:r>
      <w:proofErr w:type="spellEnd"/>
      <w:r w:rsidRPr="00B11D4B">
        <w:rPr>
          <w:sz w:val="24"/>
          <w:szCs w:val="24"/>
          <w:lang w:val="uk-UA"/>
        </w:rPr>
        <w:t xml:space="preserve">.] / П. В. </w:t>
      </w:r>
      <w:proofErr w:type="spellStart"/>
      <w:r w:rsidRPr="00B11D4B">
        <w:rPr>
          <w:sz w:val="24"/>
          <w:szCs w:val="24"/>
        </w:rPr>
        <w:t>Іванюта</w:t>
      </w:r>
      <w:proofErr w:type="spellEnd"/>
      <w:r w:rsidRPr="00B11D4B">
        <w:rPr>
          <w:sz w:val="24"/>
          <w:szCs w:val="24"/>
        </w:rPr>
        <w:t xml:space="preserve"> О. П. </w:t>
      </w:r>
      <w:proofErr w:type="spellStart"/>
      <w:r w:rsidRPr="00B11D4B">
        <w:rPr>
          <w:sz w:val="24"/>
          <w:szCs w:val="24"/>
        </w:rPr>
        <w:t>Лугівська</w:t>
      </w:r>
      <w:proofErr w:type="spellEnd"/>
      <w:r w:rsidRPr="00B11D4B">
        <w:rPr>
          <w:sz w:val="24"/>
          <w:szCs w:val="24"/>
          <w:lang w:val="uk-UA"/>
        </w:rPr>
        <w:t xml:space="preserve">. // </w:t>
      </w:r>
      <w:r w:rsidRPr="00B11D4B">
        <w:rPr>
          <w:snapToGrid w:val="0"/>
          <w:sz w:val="24"/>
          <w:szCs w:val="24"/>
          <w:lang w:val="uk-UA"/>
        </w:rPr>
        <w:t xml:space="preserve">Електронний ресурс. Доступ : </w:t>
      </w:r>
      <w:hyperlink r:id="rId12" w:history="1">
        <w:r w:rsidRPr="00B11D4B">
          <w:rPr>
            <w:rStyle w:val="ae"/>
            <w:snapToGrid w:val="0"/>
            <w:sz w:val="24"/>
            <w:szCs w:val="24"/>
            <w:lang w:val="uk-UA"/>
          </w:rPr>
          <w:t>http://ebooktime.net/book_106.html</w:t>
        </w:r>
      </w:hyperlink>
    </w:p>
    <w:p w:rsidR="00B11D4B" w:rsidRPr="00B11D4B" w:rsidRDefault="00B11D4B" w:rsidP="00B11D4B">
      <w:pPr>
        <w:widowControl w:val="0"/>
        <w:numPr>
          <w:ilvl w:val="0"/>
          <w:numId w:val="5"/>
        </w:numPr>
        <w:shd w:val="clear" w:color="auto" w:fill="FFFFFF"/>
        <w:tabs>
          <w:tab w:val="left" w:pos="0"/>
        </w:tabs>
        <w:autoSpaceDE w:val="0"/>
        <w:autoSpaceDN w:val="0"/>
        <w:adjustRightInd w:val="0"/>
        <w:spacing w:after="0" w:line="240" w:lineRule="auto"/>
        <w:ind w:left="0" w:firstLine="360"/>
        <w:jc w:val="both"/>
        <w:rPr>
          <w:spacing w:val="-14"/>
          <w:sz w:val="24"/>
          <w:szCs w:val="24"/>
          <w:lang w:val="uk-UA"/>
        </w:rPr>
      </w:pPr>
      <w:r w:rsidRPr="00B11D4B">
        <w:rPr>
          <w:sz w:val="24"/>
          <w:szCs w:val="24"/>
          <w:lang w:val="uk-UA"/>
        </w:rPr>
        <w:t xml:space="preserve">Тарасюк Г. М. Управління проектами : </w:t>
      </w:r>
      <w:proofErr w:type="spellStart"/>
      <w:r w:rsidRPr="00B11D4B">
        <w:rPr>
          <w:sz w:val="24"/>
          <w:szCs w:val="24"/>
          <w:lang w:val="uk-UA"/>
        </w:rPr>
        <w:t>навч</w:t>
      </w:r>
      <w:proofErr w:type="spellEnd"/>
      <w:r w:rsidRPr="00B11D4B">
        <w:rPr>
          <w:sz w:val="24"/>
          <w:szCs w:val="24"/>
          <w:lang w:val="uk-UA"/>
        </w:rPr>
        <w:t xml:space="preserve">. посібник [для </w:t>
      </w:r>
      <w:proofErr w:type="spellStart"/>
      <w:r w:rsidRPr="00B11D4B">
        <w:rPr>
          <w:sz w:val="24"/>
          <w:szCs w:val="24"/>
          <w:lang w:val="uk-UA"/>
        </w:rPr>
        <w:t>студ</w:t>
      </w:r>
      <w:proofErr w:type="spellEnd"/>
      <w:r w:rsidRPr="00B11D4B">
        <w:rPr>
          <w:sz w:val="24"/>
          <w:szCs w:val="24"/>
          <w:lang w:val="uk-UA"/>
        </w:rPr>
        <w:t xml:space="preserve">. </w:t>
      </w:r>
      <w:proofErr w:type="spellStart"/>
      <w:r w:rsidRPr="00B11D4B">
        <w:rPr>
          <w:sz w:val="24"/>
          <w:szCs w:val="24"/>
          <w:lang w:val="uk-UA"/>
        </w:rPr>
        <w:t>вищ</w:t>
      </w:r>
      <w:proofErr w:type="spellEnd"/>
      <w:r w:rsidRPr="00B11D4B">
        <w:rPr>
          <w:sz w:val="24"/>
          <w:szCs w:val="24"/>
          <w:lang w:val="uk-UA"/>
        </w:rPr>
        <w:t xml:space="preserve">. </w:t>
      </w:r>
      <w:proofErr w:type="spellStart"/>
      <w:r w:rsidRPr="00B11D4B">
        <w:rPr>
          <w:sz w:val="24"/>
          <w:szCs w:val="24"/>
          <w:lang w:val="uk-UA"/>
        </w:rPr>
        <w:t>навч</w:t>
      </w:r>
      <w:proofErr w:type="spellEnd"/>
      <w:r w:rsidRPr="00B11D4B">
        <w:rPr>
          <w:sz w:val="24"/>
          <w:szCs w:val="24"/>
          <w:lang w:val="uk-UA"/>
        </w:rPr>
        <w:t xml:space="preserve">. </w:t>
      </w:r>
      <w:proofErr w:type="spellStart"/>
      <w:r w:rsidRPr="00B11D4B">
        <w:rPr>
          <w:sz w:val="24"/>
          <w:szCs w:val="24"/>
          <w:lang w:val="uk-UA"/>
        </w:rPr>
        <w:t>закл</w:t>
      </w:r>
      <w:proofErr w:type="spellEnd"/>
      <w:r w:rsidRPr="00B11D4B">
        <w:rPr>
          <w:sz w:val="24"/>
          <w:szCs w:val="24"/>
          <w:lang w:val="uk-UA"/>
        </w:rPr>
        <w:t>.] / Г. М. Тарасюк - К. : Каравела, 2006. - 320 с.</w:t>
      </w:r>
    </w:p>
    <w:p w:rsidR="00B11D4B" w:rsidRPr="00B11D4B" w:rsidRDefault="00B11D4B" w:rsidP="00B11D4B">
      <w:pPr>
        <w:widowControl w:val="0"/>
        <w:numPr>
          <w:ilvl w:val="0"/>
          <w:numId w:val="5"/>
        </w:numPr>
        <w:shd w:val="clear" w:color="auto" w:fill="FFFFFF"/>
        <w:tabs>
          <w:tab w:val="left" w:pos="0"/>
        </w:tabs>
        <w:autoSpaceDE w:val="0"/>
        <w:autoSpaceDN w:val="0"/>
        <w:adjustRightInd w:val="0"/>
        <w:spacing w:after="0" w:line="240" w:lineRule="auto"/>
        <w:ind w:left="0" w:firstLine="360"/>
        <w:jc w:val="both"/>
        <w:rPr>
          <w:spacing w:val="-17"/>
          <w:sz w:val="24"/>
          <w:szCs w:val="24"/>
          <w:lang w:val="uk-UA"/>
        </w:rPr>
      </w:pPr>
      <w:proofErr w:type="spellStart"/>
      <w:r w:rsidRPr="00B11D4B">
        <w:rPr>
          <w:sz w:val="24"/>
          <w:szCs w:val="24"/>
          <w:lang w:val="uk-UA"/>
        </w:rPr>
        <w:t>Тян</w:t>
      </w:r>
      <w:proofErr w:type="spellEnd"/>
      <w:r w:rsidRPr="00B11D4B">
        <w:rPr>
          <w:sz w:val="24"/>
          <w:szCs w:val="24"/>
          <w:lang w:val="uk-UA"/>
        </w:rPr>
        <w:t xml:space="preserve"> Р. Б. Управління проектами : підручник [для </w:t>
      </w:r>
      <w:proofErr w:type="spellStart"/>
      <w:r w:rsidRPr="00B11D4B">
        <w:rPr>
          <w:sz w:val="24"/>
          <w:szCs w:val="24"/>
          <w:lang w:val="uk-UA"/>
        </w:rPr>
        <w:t>студ</w:t>
      </w:r>
      <w:proofErr w:type="spellEnd"/>
      <w:r w:rsidRPr="00B11D4B">
        <w:rPr>
          <w:sz w:val="24"/>
          <w:szCs w:val="24"/>
          <w:lang w:val="uk-UA"/>
        </w:rPr>
        <w:t xml:space="preserve">. </w:t>
      </w:r>
      <w:proofErr w:type="spellStart"/>
      <w:r w:rsidRPr="00B11D4B">
        <w:rPr>
          <w:sz w:val="24"/>
          <w:szCs w:val="24"/>
          <w:lang w:val="uk-UA"/>
        </w:rPr>
        <w:t>вищ</w:t>
      </w:r>
      <w:proofErr w:type="spellEnd"/>
      <w:r w:rsidRPr="00B11D4B">
        <w:rPr>
          <w:sz w:val="24"/>
          <w:szCs w:val="24"/>
          <w:lang w:val="uk-UA"/>
        </w:rPr>
        <w:t xml:space="preserve">. </w:t>
      </w:r>
      <w:proofErr w:type="spellStart"/>
      <w:r w:rsidRPr="00B11D4B">
        <w:rPr>
          <w:sz w:val="24"/>
          <w:szCs w:val="24"/>
          <w:lang w:val="uk-UA"/>
        </w:rPr>
        <w:t>навч</w:t>
      </w:r>
      <w:proofErr w:type="spellEnd"/>
      <w:r w:rsidRPr="00B11D4B">
        <w:rPr>
          <w:sz w:val="24"/>
          <w:szCs w:val="24"/>
          <w:lang w:val="uk-UA"/>
        </w:rPr>
        <w:t xml:space="preserve">. </w:t>
      </w:r>
      <w:proofErr w:type="spellStart"/>
      <w:r w:rsidRPr="00B11D4B">
        <w:rPr>
          <w:sz w:val="24"/>
          <w:szCs w:val="24"/>
          <w:lang w:val="uk-UA"/>
        </w:rPr>
        <w:t>закл</w:t>
      </w:r>
      <w:proofErr w:type="spellEnd"/>
      <w:r w:rsidRPr="00B11D4B">
        <w:rPr>
          <w:sz w:val="24"/>
          <w:szCs w:val="24"/>
          <w:lang w:val="uk-UA"/>
        </w:rPr>
        <w:t xml:space="preserve">.] / Р. Б. </w:t>
      </w:r>
      <w:proofErr w:type="spellStart"/>
      <w:r w:rsidRPr="00B11D4B">
        <w:rPr>
          <w:sz w:val="24"/>
          <w:szCs w:val="24"/>
          <w:lang w:val="uk-UA"/>
        </w:rPr>
        <w:t>Тян</w:t>
      </w:r>
      <w:proofErr w:type="spellEnd"/>
      <w:r w:rsidRPr="00B11D4B">
        <w:rPr>
          <w:sz w:val="24"/>
          <w:szCs w:val="24"/>
          <w:lang w:val="uk-UA"/>
        </w:rPr>
        <w:t>, Б. І. Холод, В.А. Ткаченко - Київ : «ЦУЛ», 2003. - 224 с.</w:t>
      </w:r>
    </w:p>
    <w:p w:rsidR="00B11D4B" w:rsidRPr="00B11D4B" w:rsidRDefault="00B11D4B" w:rsidP="00B11D4B">
      <w:pPr>
        <w:widowControl w:val="0"/>
        <w:numPr>
          <w:ilvl w:val="0"/>
          <w:numId w:val="5"/>
        </w:numPr>
        <w:shd w:val="clear" w:color="auto" w:fill="FFFFFF"/>
        <w:tabs>
          <w:tab w:val="left" w:pos="0"/>
        </w:tabs>
        <w:autoSpaceDE w:val="0"/>
        <w:autoSpaceDN w:val="0"/>
        <w:adjustRightInd w:val="0"/>
        <w:spacing w:after="0" w:line="240" w:lineRule="auto"/>
        <w:ind w:left="0" w:firstLine="360"/>
        <w:jc w:val="both"/>
        <w:rPr>
          <w:sz w:val="24"/>
          <w:szCs w:val="24"/>
        </w:rPr>
      </w:pPr>
      <w:proofErr w:type="spellStart"/>
      <w:r w:rsidRPr="00B11D4B">
        <w:rPr>
          <w:sz w:val="24"/>
          <w:szCs w:val="24"/>
          <w:lang w:val="uk-UA"/>
        </w:rPr>
        <w:t>Управление</w:t>
      </w:r>
      <w:proofErr w:type="spellEnd"/>
      <w:r w:rsidRPr="00B11D4B">
        <w:rPr>
          <w:sz w:val="24"/>
          <w:szCs w:val="24"/>
          <w:lang w:val="uk-UA"/>
        </w:rPr>
        <w:t xml:space="preserve"> </w:t>
      </w:r>
      <w:proofErr w:type="spellStart"/>
      <w:r w:rsidRPr="00B11D4B">
        <w:rPr>
          <w:sz w:val="24"/>
          <w:szCs w:val="24"/>
          <w:lang w:val="uk-UA"/>
        </w:rPr>
        <w:t>инвестициями</w:t>
      </w:r>
      <w:proofErr w:type="spellEnd"/>
      <w:r w:rsidRPr="00B11D4B">
        <w:rPr>
          <w:sz w:val="24"/>
          <w:szCs w:val="24"/>
          <w:lang w:val="uk-UA"/>
        </w:rPr>
        <w:t xml:space="preserve"> : [Справ., </w:t>
      </w:r>
      <w:proofErr w:type="spellStart"/>
      <w:r w:rsidRPr="00B11D4B">
        <w:rPr>
          <w:sz w:val="24"/>
          <w:szCs w:val="24"/>
          <w:lang w:val="uk-UA"/>
        </w:rPr>
        <w:t>пособие</w:t>
      </w:r>
      <w:proofErr w:type="spellEnd"/>
      <w:r w:rsidRPr="00B11D4B">
        <w:rPr>
          <w:sz w:val="24"/>
          <w:szCs w:val="24"/>
          <w:lang w:val="uk-UA"/>
        </w:rPr>
        <w:t xml:space="preserve"> для </w:t>
      </w:r>
      <w:proofErr w:type="spellStart"/>
      <w:r w:rsidRPr="00B11D4B">
        <w:rPr>
          <w:sz w:val="24"/>
          <w:szCs w:val="24"/>
          <w:lang w:val="uk-UA"/>
        </w:rPr>
        <w:t>специалистов</w:t>
      </w:r>
      <w:proofErr w:type="spellEnd"/>
      <w:r w:rsidRPr="00B11D4B">
        <w:rPr>
          <w:sz w:val="24"/>
          <w:szCs w:val="24"/>
          <w:lang w:val="uk-UA"/>
        </w:rPr>
        <w:t xml:space="preserve"> и </w:t>
      </w:r>
      <w:proofErr w:type="spellStart"/>
      <w:r w:rsidRPr="00B11D4B">
        <w:rPr>
          <w:sz w:val="24"/>
          <w:szCs w:val="24"/>
          <w:lang w:val="uk-UA"/>
        </w:rPr>
        <w:t>предпринимателей</w:t>
      </w:r>
      <w:proofErr w:type="spellEnd"/>
      <w:r w:rsidRPr="00B11D4B">
        <w:rPr>
          <w:sz w:val="24"/>
          <w:szCs w:val="24"/>
          <w:lang w:val="uk-UA"/>
        </w:rPr>
        <w:t>]. / [</w:t>
      </w:r>
      <w:proofErr w:type="spellStart"/>
      <w:r w:rsidRPr="00B11D4B">
        <w:rPr>
          <w:sz w:val="24"/>
          <w:szCs w:val="24"/>
          <w:lang w:val="uk-UA"/>
        </w:rPr>
        <w:t>под</w:t>
      </w:r>
      <w:proofErr w:type="spellEnd"/>
      <w:r w:rsidRPr="00B11D4B">
        <w:rPr>
          <w:sz w:val="24"/>
          <w:szCs w:val="24"/>
          <w:lang w:val="uk-UA"/>
        </w:rPr>
        <w:t xml:space="preserve"> ред. В. В. Шеремета]. - М.: </w:t>
      </w:r>
      <w:proofErr w:type="spellStart"/>
      <w:r w:rsidRPr="00B11D4B">
        <w:rPr>
          <w:sz w:val="24"/>
          <w:szCs w:val="24"/>
          <w:lang w:val="uk-UA"/>
        </w:rPr>
        <w:t>Вьісшая</w:t>
      </w:r>
      <w:proofErr w:type="spellEnd"/>
      <w:r w:rsidRPr="00B11D4B">
        <w:rPr>
          <w:sz w:val="24"/>
          <w:szCs w:val="24"/>
          <w:lang w:val="uk-UA"/>
        </w:rPr>
        <w:t xml:space="preserve"> школа, 1998.</w:t>
      </w:r>
    </w:p>
    <w:p w:rsidR="00B11D4B" w:rsidRPr="00B11D4B" w:rsidRDefault="00B11D4B" w:rsidP="00B11D4B">
      <w:pPr>
        <w:spacing w:after="0"/>
        <w:ind w:firstLine="425"/>
        <w:jc w:val="center"/>
        <w:rPr>
          <w:b/>
          <w:sz w:val="24"/>
          <w:szCs w:val="24"/>
          <w:lang w:val="uk-UA"/>
        </w:rPr>
      </w:pPr>
    </w:p>
    <w:p w:rsidR="002216C5" w:rsidRPr="00B11D4B" w:rsidRDefault="002216C5" w:rsidP="00B11D4B">
      <w:pPr>
        <w:spacing w:after="0"/>
        <w:rPr>
          <w:sz w:val="24"/>
          <w:szCs w:val="24"/>
          <w:lang w:val="uk-UA"/>
        </w:rPr>
      </w:pPr>
    </w:p>
    <w:p w:rsidR="00D22657" w:rsidRPr="00B11D4B" w:rsidRDefault="00D22657" w:rsidP="00B11D4B">
      <w:pPr>
        <w:spacing w:after="0" w:line="240" w:lineRule="auto"/>
        <w:ind w:firstLine="709"/>
        <w:jc w:val="center"/>
        <w:rPr>
          <w:b/>
          <w:i/>
          <w:caps/>
          <w:sz w:val="24"/>
          <w:szCs w:val="24"/>
          <w:lang w:val="uk-UA"/>
        </w:rPr>
      </w:pPr>
      <w:r w:rsidRPr="00B11D4B">
        <w:rPr>
          <w:b/>
          <w:i/>
          <w:caps/>
          <w:sz w:val="24"/>
          <w:szCs w:val="24"/>
          <w:lang w:val="uk-UA"/>
        </w:rPr>
        <w:t xml:space="preserve">Критерії оцінювання відповідей </w:t>
      </w:r>
    </w:p>
    <w:p w:rsidR="00505F3D" w:rsidRPr="004A184B" w:rsidRDefault="00505F3D" w:rsidP="00505F3D">
      <w:pPr>
        <w:widowControl w:val="0"/>
        <w:spacing w:after="0" w:line="240" w:lineRule="auto"/>
        <w:ind w:firstLine="567"/>
        <w:jc w:val="both"/>
        <w:rPr>
          <w:lang w:val="uk-UA"/>
        </w:rPr>
      </w:pPr>
      <w:r w:rsidRPr="004A184B">
        <w:rPr>
          <w:lang w:val="uk-UA"/>
        </w:rPr>
        <w:t xml:space="preserve">Критерії оцінки знань додаткового вступного випробування: </w:t>
      </w:r>
    </w:p>
    <w:p w:rsidR="00505F3D" w:rsidRPr="004A184B" w:rsidRDefault="00505F3D" w:rsidP="00505F3D">
      <w:pPr>
        <w:widowControl w:val="0"/>
        <w:spacing w:after="0" w:line="240" w:lineRule="auto"/>
        <w:ind w:firstLine="567"/>
        <w:jc w:val="both"/>
        <w:rPr>
          <w:lang w:val="uk-UA"/>
        </w:rPr>
      </w:pPr>
      <w:r w:rsidRPr="004A184B">
        <w:rPr>
          <w:lang w:val="uk-UA"/>
        </w:rPr>
        <w:t xml:space="preserve">«склав» – </w:t>
      </w:r>
      <w:r>
        <w:rPr>
          <w:lang w:val="uk-UA"/>
        </w:rPr>
        <w:t>вступник</w:t>
      </w:r>
      <w:r w:rsidRPr="004A184B">
        <w:rPr>
          <w:lang w:val="uk-UA"/>
        </w:rPr>
        <w:t xml:space="preserve"> правильно обґрунтовує варіативність рішень, володіє різносторонніми уміннями та навичками при виконанні тестових завдань; на основі знань теоретичного та практичного матеріалу дисциплін вірно обирає відповідь із запропонованих у тестовому завданні </w:t>
      </w:r>
      <w:r w:rsidRPr="004A184B">
        <w:rPr>
          <w:lang w:val="uk-UA"/>
        </w:rPr>
        <w:lastRenderedPageBreak/>
        <w:t xml:space="preserve">альтернативних варіантів. Правильно надав відповідь на більше як 60 % тестів; </w:t>
      </w:r>
    </w:p>
    <w:p w:rsidR="00505F3D" w:rsidRPr="004A184B" w:rsidRDefault="00505F3D" w:rsidP="00505F3D">
      <w:pPr>
        <w:widowControl w:val="0"/>
        <w:spacing w:after="0" w:line="240" w:lineRule="auto"/>
        <w:ind w:firstLine="567"/>
        <w:jc w:val="both"/>
        <w:rPr>
          <w:lang w:val="uk-UA"/>
        </w:rPr>
      </w:pPr>
      <w:r w:rsidRPr="004A184B">
        <w:rPr>
          <w:lang w:val="uk-UA"/>
        </w:rPr>
        <w:t xml:space="preserve">«не склав» – </w:t>
      </w:r>
      <w:r>
        <w:rPr>
          <w:lang w:val="uk-UA"/>
        </w:rPr>
        <w:t>вступник</w:t>
      </w:r>
      <w:r w:rsidRPr="004A184B">
        <w:rPr>
          <w:lang w:val="uk-UA"/>
        </w:rPr>
        <w:t xml:space="preserve"> надав правильні відповіді на менше ніж 60 % тестів.</w:t>
      </w:r>
    </w:p>
    <w:p w:rsidR="00505F3D" w:rsidRPr="004A184B" w:rsidRDefault="00505F3D" w:rsidP="00505F3D">
      <w:pPr>
        <w:widowControl w:val="0"/>
        <w:spacing w:after="0" w:line="240" w:lineRule="auto"/>
        <w:ind w:firstLine="567"/>
        <w:jc w:val="center"/>
        <w:rPr>
          <w:lang w:val="uk-UA"/>
        </w:rPr>
      </w:pPr>
    </w:p>
    <w:p w:rsidR="00505F3D" w:rsidRPr="004A184B" w:rsidRDefault="00505F3D" w:rsidP="00505F3D">
      <w:pPr>
        <w:widowControl w:val="0"/>
        <w:spacing w:after="0" w:line="240" w:lineRule="auto"/>
        <w:ind w:firstLine="567"/>
        <w:jc w:val="center"/>
        <w:rPr>
          <w:lang w:val="uk-UA"/>
        </w:rPr>
      </w:pPr>
      <w:r w:rsidRPr="004A184B">
        <w:rPr>
          <w:lang w:val="uk-UA"/>
        </w:rPr>
        <w:t>Шкала оцінювання тестових завдань додаткового вступного випробування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3206"/>
        <w:gridCol w:w="3206"/>
      </w:tblGrid>
      <w:tr w:rsidR="00505F3D" w:rsidRPr="004A184B" w:rsidTr="001C675A">
        <w:tc>
          <w:tcPr>
            <w:tcW w:w="3377" w:type="dxa"/>
            <w:vAlign w:val="center"/>
          </w:tcPr>
          <w:p w:rsidR="00505F3D" w:rsidRPr="004A184B" w:rsidRDefault="00505F3D" w:rsidP="00505F3D">
            <w:pPr>
              <w:widowControl w:val="0"/>
              <w:spacing w:after="0" w:line="240" w:lineRule="auto"/>
              <w:jc w:val="center"/>
              <w:rPr>
                <w:lang w:val="uk-UA"/>
              </w:rPr>
            </w:pPr>
            <w:r w:rsidRPr="004A184B">
              <w:rPr>
                <w:lang w:val="uk-UA"/>
              </w:rPr>
              <w:t>Оцінка знань</w:t>
            </w:r>
          </w:p>
        </w:tc>
        <w:tc>
          <w:tcPr>
            <w:tcW w:w="3377" w:type="dxa"/>
            <w:vAlign w:val="center"/>
          </w:tcPr>
          <w:p w:rsidR="00505F3D" w:rsidRPr="004A184B" w:rsidRDefault="00505F3D" w:rsidP="00505F3D">
            <w:pPr>
              <w:widowControl w:val="0"/>
              <w:spacing w:after="0" w:line="240" w:lineRule="auto"/>
              <w:jc w:val="center"/>
              <w:rPr>
                <w:lang w:val="uk-UA"/>
              </w:rPr>
            </w:pPr>
            <w:r w:rsidRPr="004A184B">
              <w:rPr>
                <w:lang w:val="uk-UA"/>
              </w:rPr>
              <w:t>Відсоток правильних відповідей</w:t>
            </w:r>
          </w:p>
        </w:tc>
        <w:tc>
          <w:tcPr>
            <w:tcW w:w="3377" w:type="dxa"/>
            <w:vAlign w:val="center"/>
          </w:tcPr>
          <w:p w:rsidR="00505F3D" w:rsidRPr="004A184B" w:rsidRDefault="00505F3D" w:rsidP="00505F3D">
            <w:pPr>
              <w:widowControl w:val="0"/>
              <w:spacing w:after="0" w:line="240" w:lineRule="auto"/>
              <w:jc w:val="center"/>
              <w:rPr>
                <w:lang w:val="uk-UA"/>
              </w:rPr>
            </w:pPr>
            <w:r w:rsidRPr="004A184B">
              <w:rPr>
                <w:lang w:val="uk-UA"/>
              </w:rPr>
              <w:t>Кількість правильних відповідей у тестовому завданні</w:t>
            </w:r>
          </w:p>
        </w:tc>
      </w:tr>
      <w:tr w:rsidR="00505F3D" w:rsidRPr="004A184B" w:rsidTr="001C675A">
        <w:tc>
          <w:tcPr>
            <w:tcW w:w="3377" w:type="dxa"/>
            <w:vAlign w:val="center"/>
          </w:tcPr>
          <w:p w:rsidR="00505F3D" w:rsidRPr="004A184B" w:rsidRDefault="00505F3D" w:rsidP="00505F3D">
            <w:pPr>
              <w:widowControl w:val="0"/>
              <w:spacing w:after="0" w:line="240" w:lineRule="auto"/>
              <w:jc w:val="center"/>
              <w:rPr>
                <w:lang w:val="uk-UA"/>
              </w:rPr>
            </w:pPr>
            <w:r w:rsidRPr="004A184B">
              <w:rPr>
                <w:lang w:val="uk-UA"/>
              </w:rPr>
              <w:t>«склав»</w:t>
            </w:r>
          </w:p>
        </w:tc>
        <w:tc>
          <w:tcPr>
            <w:tcW w:w="3377" w:type="dxa"/>
            <w:vAlign w:val="center"/>
          </w:tcPr>
          <w:p w:rsidR="00505F3D" w:rsidRPr="004A184B" w:rsidRDefault="00505F3D" w:rsidP="00505F3D">
            <w:pPr>
              <w:widowControl w:val="0"/>
              <w:spacing w:after="0" w:line="240" w:lineRule="auto"/>
              <w:jc w:val="center"/>
              <w:rPr>
                <w:lang w:val="uk-UA"/>
              </w:rPr>
            </w:pPr>
            <w:r w:rsidRPr="004A184B">
              <w:rPr>
                <w:lang w:val="uk-UA"/>
              </w:rPr>
              <w:t>Більше 60%</w:t>
            </w:r>
          </w:p>
        </w:tc>
        <w:tc>
          <w:tcPr>
            <w:tcW w:w="3377" w:type="dxa"/>
            <w:vAlign w:val="center"/>
          </w:tcPr>
          <w:p w:rsidR="00505F3D" w:rsidRPr="004A184B" w:rsidRDefault="00505F3D" w:rsidP="00505F3D">
            <w:pPr>
              <w:widowControl w:val="0"/>
              <w:spacing w:after="0" w:line="240" w:lineRule="auto"/>
              <w:jc w:val="center"/>
              <w:rPr>
                <w:lang w:val="uk-UA"/>
              </w:rPr>
            </w:pPr>
            <w:r w:rsidRPr="004A184B">
              <w:rPr>
                <w:lang w:val="uk-UA"/>
              </w:rPr>
              <w:t>12-20</w:t>
            </w:r>
          </w:p>
        </w:tc>
      </w:tr>
      <w:tr w:rsidR="00505F3D" w:rsidRPr="004A184B" w:rsidTr="001C675A">
        <w:tc>
          <w:tcPr>
            <w:tcW w:w="3377" w:type="dxa"/>
            <w:vAlign w:val="center"/>
          </w:tcPr>
          <w:p w:rsidR="00505F3D" w:rsidRPr="004A184B" w:rsidRDefault="00505F3D" w:rsidP="00505F3D">
            <w:pPr>
              <w:widowControl w:val="0"/>
              <w:spacing w:after="0" w:line="240" w:lineRule="auto"/>
              <w:jc w:val="center"/>
              <w:rPr>
                <w:lang w:val="uk-UA"/>
              </w:rPr>
            </w:pPr>
            <w:r w:rsidRPr="004A184B">
              <w:rPr>
                <w:lang w:val="uk-UA"/>
              </w:rPr>
              <w:t>«не склав»</w:t>
            </w:r>
          </w:p>
        </w:tc>
        <w:tc>
          <w:tcPr>
            <w:tcW w:w="3377" w:type="dxa"/>
            <w:vAlign w:val="center"/>
          </w:tcPr>
          <w:p w:rsidR="00505F3D" w:rsidRPr="004A184B" w:rsidRDefault="00505F3D" w:rsidP="00505F3D">
            <w:pPr>
              <w:widowControl w:val="0"/>
              <w:spacing w:after="0" w:line="240" w:lineRule="auto"/>
              <w:jc w:val="center"/>
              <w:rPr>
                <w:lang w:val="uk-UA"/>
              </w:rPr>
            </w:pPr>
            <w:r w:rsidRPr="004A184B">
              <w:rPr>
                <w:lang w:val="uk-UA"/>
              </w:rPr>
              <w:t>Менше 60%</w:t>
            </w:r>
          </w:p>
        </w:tc>
        <w:tc>
          <w:tcPr>
            <w:tcW w:w="3377" w:type="dxa"/>
            <w:vAlign w:val="center"/>
          </w:tcPr>
          <w:p w:rsidR="00505F3D" w:rsidRPr="004A184B" w:rsidRDefault="00505F3D" w:rsidP="00505F3D">
            <w:pPr>
              <w:widowControl w:val="0"/>
              <w:spacing w:after="0" w:line="240" w:lineRule="auto"/>
              <w:jc w:val="center"/>
              <w:rPr>
                <w:lang w:val="uk-UA"/>
              </w:rPr>
            </w:pPr>
            <w:r w:rsidRPr="004A184B">
              <w:rPr>
                <w:lang w:val="uk-UA"/>
              </w:rPr>
              <w:t>1-11</w:t>
            </w:r>
          </w:p>
        </w:tc>
      </w:tr>
    </w:tbl>
    <w:p w:rsidR="00D22657" w:rsidRPr="00B11D4B" w:rsidRDefault="00D22657" w:rsidP="00505F3D">
      <w:pPr>
        <w:spacing w:after="0" w:line="240" w:lineRule="auto"/>
        <w:ind w:firstLine="709"/>
        <w:jc w:val="center"/>
        <w:rPr>
          <w:i/>
          <w:sz w:val="24"/>
          <w:szCs w:val="24"/>
          <w:highlight w:val="yellow"/>
          <w:lang w:val="uk-UA"/>
        </w:rPr>
      </w:pPr>
    </w:p>
    <w:p w:rsidR="00D22657" w:rsidRPr="002C1E72" w:rsidRDefault="00D22657" w:rsidP="00B11D4B">
      <w:pPr>
        <w:pStyle w:val="a3"/>
        <w:jc w:val="right"/>
        <w:rPr>
          <w:b/>
          <w:lang w:val="en-US"/>
        </w:rPr>
      </w:pPr>
    </w:p>
    <w:sectPr w:rsidR="00D22657" w:rsidRPr="002C1E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6E" w:rsidRDefault="00D6676E">
      <w:pPr>
        <w:spacing w:after="0" w:line="240" w:lineRule="auto"/>
      </w:pPr>
      <w:r>
        <w:separator/>
      </w:r>
    </w:p>
  </w:endnote>
  <w:endnote w:type="continuationSeparator" w:id="0">
    <w:p w:rsidR="00D6676E" w:rsidRDefault="00D6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CC"/>
    <w:family w:val="auto"/>
    <w:notTrueType/>
    <w:pitch w:val="default"/>
    <w:sig w:usb0="00000000"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6E" w:rsidRDefault="00D6676E">
      <w:pPr>
        <w:spacing w:after="0" w:line="240" w:lineRule="auto"/>
      </w:pPr>
      <w:r>
        <w:separator/>
      </w:r>
    </w:p>
  </w:footnote>
  <w:footnote w:type="continuationSeparator" w:id="0">
    <w:p w:rsidR="00D6676E" w:rsidRDefault="00D66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B0" w:rsidRDefault="00953FB0" w:rsidP="00DF41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53FB0" w:rsidRDefault="00953FB0" w:rsidP="00DF415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B0" w:rsidRDefault="00953FB0" w:rsidP="00DF4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3F5E"/>
    <w:multiLevelType w:val="hybridMultilevel"/>
    <w:tmpl w:val="7F0EACF6"/>
    <w:lvl w:ilvl="0" w:tplc="8AE2A996">
      <w:numFmt w:val="bullet"/>
      <w:lvlText w:val="-"/>
      <w:lvlJc w:val="left"/>
      <w:pPr>
        <w:ind w:left="1778"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1B469DC"/>
    <w:multiLevelType w:val="multilevel"/>
    <w:tmpl w:val="E0BC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C9420E"/>
    <w:multiLevelType w:val="hybridMultilevel"/>
    <w:tmpl w:val="9AB8266E"/>
    <w:lvl w:ilvl="0" w:tplc="F9D61AAE">
      <w:start w:val="1"/>
      <w:numFmt w:val="bullet"/>
      <w:lvlText w:val=""/>
      <w:lvlJc w:val="left"/>
      <w:pPr>
        <w:tabs>
          <w:tab w:val="num" w:pos="1440"/>
        </w:tabs>
        <w:ind w:left="1440" w:hanging="360"/>
      </w:pPr>
      <w:rPr>
        <w:rFonts w:ascii="Symbol" w:hAnsi="Symbol" w:hint="default"/>
      </w:rPr>
    </w:lvl>
    <w:lvl w:ilvl="1" w:tplc="9774E3DC">
      <w:start w:val="28"/>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AB12DC7"/>
    <w:multiLevelType w:val="hybridMultilevel"/>
    <w:tmpl w:val="936AD330"/>
    <w:lvl w:ilvl="0" w:tplc="98C8A484">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63CD7B01"/>
    <w:multiLevelType w:val="hybridMultilevel"/>
    <w:tmpl w:val="4516D87C"/>
    <w:lvl w:ilvl="0" w:tplc="8712460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EC13E4"/>
    <w:multiLevelType w:val="hybridMultilevel"/>
    <w:tmpl w:val="B5E47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651AD8"/>
    <w:multiLevelType w:val="hybridMultilevel"/>
    <w:tmpl w:val="E10C4568"/>
    <w:lvl w:ilvl="0" w:tplc="3086ED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1A"/>
    <w:rsid w:val="00007423"/>
    <w:rsid w:val="00011472"/>
    <w:rsid w:val="0001198E"/>
    <w:rsid w:val="0002141A"/>
    <w:rsid w:val="000233A7"/>
    <w:rsid w:val="00031CA1"/>
    <w:rsid w:val="00032A3C"/>
    <w:rsid w:val="00034678"/>
    <w:rsid w:val="0003470E"/>
    <w:rsid w:val="000403BA"/>
    <w:rsid w:val="0004334F"/>
    <w:rsid w:val="00045F13"/>
    <w:rsid w:val="00047011"/>
    <w:rsid w:val="00056B31"/>
    <w:rsid w:val="000649A5"/>
    <w:rsid w:val="000710DB"/>
    <w:rsid w:val="00071D53"/>
    <w:rsid w:val="00072260"/>
    <w:rsid w:val="000734A5"/>
    <w:rsid w:val="00074F03"/>
    <w:rsid w:val="00076691"/>
    <w:rsid w:val="00077CDC"/>
    <w:rsid w:val="00087E92"/>
    <w:rsid w:val="00091301"/>
    <w:rsid w:val="00091B7F"/>
    <w:rsid w:val="00091BD8"/>
    <w:rsid w:val="00091EDA"/>
    <w:rsid w:val="00092586"/>
    <w:rsid w:val="000942DE"/>
    <w:rsid w:val="00094FE6"/>
    <w:rsid w:val="000A1419"/>
    <w:rsid w:val="000A1673"/>
    <w:rsid w:val="000A5196"/>
    <w:rsid w:val="000A68D9"/>
    <w:rsid w:val="000A6901"/>
    <w:rsid w:val="000A6CE4"/>
    <w:rsid w:val="000A77EC"/>
    <w:rsid w:val="000B12BA"/>
    <w:rsid w:val="000B1513"/>
    <w:rsid w:val="000B3C5A"/>
    <w:rsid w:val="000B4719"/>
    <w:rsid w:val="000C4D05"/>
    <w:rsid w:val="000C6D15"/>
    <w:rsid w:val="000D0FA5"/>
    <w:rsid w:val="000E2617"/>
    <w:rsid w:val="000E27C4"/>
    <w:rsid w:val="000E30BF"/>
    <w:rsid w:val="000E67F5"/>
    <w:rsid w:val="000F2656"/>
    <w:rsid w:val="000F3B3C"/>
    <w:rsid w:val="001002D4"/>
    <w:rsid w:val="00102382"/>
    <w:rsid w:val="00104AFB"/>
    <w:rsid w:val="0010791A"/>
    <w:rsid w:val="00111015"/>
    <w:rsid w:val="00114886"/>
    <w:rsid w:val="00120BD7"/>
    <w:rsid w:val="00122D63"/>
    <w:rsid w:val="001258F0"/>
    <w:rsid w:val="00125F4A"/>
    <w:rsid w:val="00127677"/>
    <w:rsid w:val="001319B0"/>
    <w:rsid w:val="00135F0F"/>
    <w:rsid w:val="0014042A"/>
    <w:rsid w:val="00143751"/>
    <w:rsid w:val="001454D8"/>
    <w:rsid w:val="00145B1F"/>
    <w:rsid w:val="00153702"/>
    <w:rsid w:val="00154B15"/>
    <w:rsid w:val="00157767"/>
    <w:rsid w:val="00160D36"/>
    <w:rsid w:val="00160DCD"/>
    <w:rsid w:val="0016631A"/>
    <w:rsid w:val="0017061F"/>
    <w:rsid w:val="00172B70"/>
    <w:rsid w:val="001749E6"/>
    <w:rsid w:val="0018391E"/>
    <w:rsid w:val="001857E6"/>
    <w:rsid w:val="00186CE4"/>
    <w:rsid w:val="00187598"/>
    <w:rsid w:val="00194840"/>
    <w:rsid w:val="00194916"/>
    <w:rsid w:val="001979D7"/>
    <w:rsid w:val="001A6FA6"/>
    <w:rsid w:val="001B6660"/>
    <w:rsid w:val="001C40DD"/>
    <w:rsid w:val="001C61AD"/>
    <w:rsid w:val="001D3DBB"/>
    <w:rsid w:val="001D6746"/>
    <w:rsid w:val="001E0E91"/>
    <w:rsid w:val="001E24FD"/>
    <w:rsid w:val="001E2DAA"/>
    <w:rsid w:val="001E7021"/>
    <w:rsid w:val="001E7708"/>
    <w:rsid w:val="00200B1F"/>
    <w:rsid w:val="00207E71"/>
    <w:rsid w:val="00210E9D"/>
    <w:rsid w:val="00213CE5"/>
    <w:rsid w:val="00220B50"/>
    <w:rsid w:val="002216C5"/>
    <w:rsid w:val="00222171"/>
    <w:rsid w:val="00226A5E"/>
    <w:rsid w:val="00234EF6"/>
    <w:rsid w:val="00236470"/>
    <w:rsid w:val="00244D42"/>
    <w:rsid w:val="002454D2"/>
    <w:rsid w:val="00253FB4"/>
    <w:rsid w:val="002601C1"/>
    <w:rsid w:val="00274298"/>
    <w:rsid w:val="00282007"/>
    <w:rsid w:val="00296C26"/>
    <w:rsid w:val="002A07F2"/>
    <w:rsid w:val="002B10C4"/>
    <w:rsid w:val="002B1774"/>
    <w:rsid w:val="002B2CC5"/>
    <w:rsid w:val="002B6EAA"/>
    <w:rsid w:val="002C1E72"/>
    <w:rsid w:val="002C59A7"/>
    <w:rsid w:val="002C64FC"/>
    <w:rsid w:val="002C6C04"/>
    <w:rsid w:val="002C6F72"/>
    <w:rsid w:val="002E420C"/>
    <w:rsid w:val="002F33DF"/>
    <w:rsid w:val="002F3B6C"/>
    <w:rsid w:val="002F5DE0"/>
    <w:rsid w:val="00301E58"/>
    <w:rsid w:val="00305DF0"/>
    <w:rsid w:val="00306B4B"/>
    <w:rsid w:val="00310D6D"/>
    <w:rsid w:val="00317C73"/>
    <w:rsid w:val="003202A7"/>
    <w:rsid w:val="00330A5C"/>
    <w:rsid w:val="0033222C"/>
    <w:rsid w:val="00336AF2"/>
    <w:rsid w:val="00346228"/>
    <w:rsid w:val="003515A0"/>
    <w:rsid w:val="00351ACE"/>
    <w:rsid w:val="00351D7C"/>
    <w:rsid w:val="0035308B"/>
    <w:rsid w:val="0035531E"/>
    <w:rsid w:val="003572BA"/>
    <w:rsid w:val="00364378"/>
    <w:rsid w:val="003643A4"/>
    <w:rsid w:val="00367260"/>
    <w:rsid w:val="003725BB"/>
    <w:rsid w:val="00374C4D"/>
    <w:rsid w:val="00374DD7"/>
    <w:rsid w:val="00375A2F"/>
    <w:rsid w:val="00381D78"/>
    <w:rsid w:val="00383356"/>
    <w:rsid w:val="003938BC"/>
    <w:rsid w:val="00396AF5"/>
    <w:rsid w:val="003A058F"/>
    <w:rsid w:val="003A4AAD"/>
    <w:rsid w:val="003B0AD1"/>
    <w:rsid w:val="003B2A6F"/>
    <w:rsid w:val="003C08C3"/>
    <w:rsid w:val="003C661C"/>
    <w:rsid w:val="003C7E58"/>
    <w:rsid w:val="003D0F90"/>
    <w:rsid w:val="003D3E4A"/>
    <w:rsid w:val="003D5E69"/>
    <w:rsid w:val="003E0109"/>
    <w:rsid w:val="003E249C"/>
    <w:rsid w:val="003E5A14"/>
    <w:rsid w:val="003F2D8D"/>
    <w:rsid w:val="004044BC"/>
    <w:rsid w:val="00410621"/>
    <w:rsid w:val="00411565"/>
    <w:rsid w:val="00411C61"/>
    <w:rsid w:val="00412560"/>
    <w:rsid w:val="00414F43"/>
    <w:rsid w:val="0041501D"/>
    <w:rsid w:val="00420B0E"/>
    <w:rsid w:val="00421CC7"/>
    <w:rsid w:val="00422782"/>
    <w:rsid w:val="00425CAD"/>
    <w:rsid w:val="00427180"/>
    <w:rsid w:val="00430592"/>
    <w:rsid w:val="004312DC"/>
    <w:rsid w:val="00433455"/>
    <w:rsid w:val="00444C2D"/>
    <w:rsid w:val="00445F6F"/>
    <w:rsid w:val="0044649E"/>
    <w:rsid w:val="00452C10"/>
    <w:rsid w:val="004571BF"/>
    <w:rsid w:val="00475CB6"/>
    <w:rsid w:val="00476CD3"/>
    <w:rsid w:val="004806C0"/>
    <w:rsid w:val="00481F35"/>
    <w:rsid w:val="004846C1"/>
    <w:rsid w:val="00491A66"/>
    <w:rsid w:val="00491DC4"/>
    <w:rsid w:val="00493ECB"/>
    <w:rsid w:val="004945AD"/>
    <w:rsid w:val="004948A5"/>
    <w:rsid w:val="004A3814"/>
    <w:rsid w:val="004A4D4E"/>
    <w:rsid w:val="004A4E5B"/>
    <w:rsid w:val="004A5623"/>
    <w:rsid w:val="004B095D"/>
    <w:rsid w:val="004B36C8"/>
    <w:rsid w:val="004B4395"/>
    <w:rsid w:val="004B4471"/>
    <w:rsid w:val="004B5DCE"/>
    <w:rsid w:val="004C64DA"/>
    <w:rsid w:val="004C7077"/>
    <w:rsid w:val="004D0E0B"/>
    <w:rsid w:val="004D1263"/>
    <w:rsid w:val="004D3BB1"/>
    <w:rsid w:val="004D4BDB"/>
    <w:rsid w:val="004D70F4"/>
    <w:rsid w:val="004D72BE"/>
    <w:rsid w:val="004E334A"/>
    <w:rsid w:val="004E342E"/>
    <w:rsid w:val="004F3F3F"/>
    <w:rsid w:val="004F423D"/>
    <w:rsid w:val="004F4C32"/>
    <w:rsid w:val="004F596A"/>
    <w:rsid w:val="004F6AB7"/>
    <w:rsid w:val="00500252"/>
    <w:rsid w:val="00505F3D"/>
    <w:rsid w:val="005104AC"/>
    <w:rsid w:val="00513E5C"/>
    <w:rsid w:val="00523D52"/>
    <w:rsid w:val="005334ED"/>
    <w:rsid w:val="00533BA9"/>
    <w:rsid w:val="00535037"/>
    <w:rsid w:val="005360C8"/>
    <w:rsid w:val="00536917"/>
    <w:rsid w:val="0054004A"/>
    <w:rsid w:val="00544B87"/>
    <w:rsid w:val="00546C80"/>
    <w:rsid w:val="00552F86"/>
    <w:rsid w:val="0055532F"/>
    <w:rsid w:val="005614A1"/>
    <w:rsid w:val="0056229F"/>
    <w:rsid w:val="005651B3"/>
    <w:rsid w:val="0056610D"/>
    <w:rsid w:val="005669CA"/>
    <w:rsid w:val="005674FB"/>
    <w:rsid w:val="005728B2"/>
    <w:rsid w:val="00573410"/>
    <w:rsid w:val="00574555"/>
    <w:rsid w:val="005763A7"/>
    <w:rsid w:val="00580D6D"/>
    <w:rsid w:val="005836E6"/>
    <w:rsid w:val="00587E4B"/>
    <w:rsid w:val="005907A3"/>
    <w:rsid w:val="00595191"/>
    <w:rsid w:val="005968EF"/>
    <w:rsid w:val="005A6A21"/>
    <w:rsid w:val="005B60E9"/>
    <w:rsid w:val="005C01B1"/>
    <w:rsid w:val="005C2FFB"/>
    <w:rsid w:val="005C5C28"/>
    <w:rsid w:val="005C719E"/>
    <w:rsid w:val="005D1940"/>
    <w:rsid w:val="005D471C"/>
    <w:rsid w:val="005D5F77"/>
    <w:rsid w:val="005E2785"/>
    <w:rsid w:val="005F56C3"/>
    <w:rsid w:val="005F762F"/>
    <w:rsid w:val="00601CFD"/>
    <w:rsid w:val="006052DB"/>
    <w:rsid w:val="006060C4"/>
    <w:rsid w:val="006070FB"/>
    <w:rsid w:val="006070FE"/>
    <w:rsid w:val="00612BD6"/>
    <w:rsid w:val="0061375C"/>
    <w:rsid w:val="0061475B"/>
    <w:rsid w:val="006164FF"/>
    <w:rsid w:val="00624CE8"/>
    <w:rsid w:val="00630D8E"/>
    <w:rsid w:val="00635492"/>
    <w:rsid w:val="00635F0E"/>
    <w:rsid w:val="00640839"/>
    <w:rsid w:val="006439A7"/>
    <w:rsid w:val="00644F87"/>
    <w:rsid w:val="00647C17"/>
    <w:rsid w:val="00652C96"/>
    <w:rsid w:val="00652EBA"/>
    <w:rsid w:val="00657698"/>
    <w:rsid w:val="00661A0D"/>
    <w:rsid w:val="00663134"/>
    <w:rsid w:val="006635C2"/>
    <w:rsid w:val="00664E33"/>
    <w:rsid w:val="0066785A"/>
    <w:rsid w:val="00670EC2"/>
    <w:rsid w:val="006755C5"/>
    <w:rsid w:val="00675EBC"/>
    <w:rsid w:val="00680D0E"/>
    <w:rsid w:val="00684CF5"/>
    <w:rsid w:val="006922BB"/>
    <w:rsid w:val="006A4374"/>
    <w:rsid w:val="006A4612"/>
    <w:rsid w:val="006A5B47"/>
    <w:rsid w:val="006A67C3"/>
    <w:rsid w:val="006A7033"/>
    <w:rsid w:val="006B50B6"/>
    <w:rsid w:val="006C379E"/>
    <w:rsid w:val="006D504A"/>
    <w:rsid w:val="006D51EB"/>
    <w:rsid w:val="006D5F70"/>
    <w:rsid w:val="006D6349"/>
    <w:rsid w:val="006E68E4"/>
    <w:rsid w:val="006E6CE8"/>
    <w:rsid w:val="006F17C1"/>
    <w:rsid w:val="006F1B69"/>
    <w:rsid w:val="00700942"/>
    <w:rsid w:val="00700D26"/>
    <w:rsid w:val="007028A0"/>
    <w:rsid w:val="0070449A"/>
    <w:rsid w:val="00704726"/>
    <w:rsid w:val="007064BE"/>
    <w:rsid w:val="00707807"/>
    <w:rsid w:val="00712734"/>
    <w:rsid w:val="0071347D"/>
    <w:rsid w:val="00720807"/>
    <w:rsid w:val="00722BF5"/>
    <w:rsid w:val="0072367A"/>
    <w:rsid w:val="0072490B"/>
    <w:rsid w:val="007254D4"/>
    <w:rsid w:val="007344AB"/>
    <w:rsid w:val="00735CA9"/>
    <w:rsid w:val="00736EEF"/>
    <w:rsid w:val="00742B26"/>
    <w:rsid w:val="00743655"/>
    <w:rsid w:val="00743704"/>
    <w:rsid w:val="00746407"/>
    <w:rsid w:val="00773990"/>
    <w:rsid w:val="0078025F"/>
    <w:rsid w:val="00787508"/>
    <w:rsid w:val="007903EB"/>
    <w:rsid w:val="0079150F"/>
    <w:rsid w:val="007930EA"/>
    <w:rsid w:val="00793AD0"/>
    <w:rsid w:val="007A7522"/>
    <w:rsid w:val="007B0055"/>
    <w:rsid w:val="007B49BE"/>
    <w:rsid w:val="007C1029"/>
    <w:rsid w:val="007C1507"/>
    <w:rsid w:val="007C306F"/>
    <w:rsid w:val="007C391E"/>
    <w:rsid w:val="007C434A"/>
    <w:rsid w:val="007C4535"/>
    <w:rsid w:val="007C749D"/>
    <w:rsid w:val="007D3B83"/>
    <w:rsid w:val="007E1486"/>
    <w:rsid w:val="007E574A"/>
    <w:rsid w:val="007E5D9E"/>
    <w:rsid w:val="007F0819"/>
    <w:rsid w:val="007F284B"/>
    <w:rsid w:val="007F582C"/>
    <w:rsid w:val="007F64E3"/>
    <w:rsid w:val="00816405"/>
    <w:rsid w:val="00817E56"/>
    <w:rsid w:val="008308A5"/>
    <w:rsid w:val="00830DDF"/>
    <w:rsid w:val="008451A6"/>
    <w:rsid w:val="00846EF6"/>
    <w:rsid w:val="00852A05"/>
    <w:rsid w:val="00852CEE"/>
    <w:rsid w:val="00860A53"/>
    <w:rsid w:val="00860B73"/>
    <w:rsid w:val="00860DF1"/>
    <w:rsid w:val="00870F43"/>
    <w:rsid w:val="00877B0D"/>
    <w:rsid w:val="00884A41"/>
    <w:rsid w:val="00885A46"/>
    <w:rsid w:val="00890939"/>
    <w:rsid w:val="00891D9A"/>
    <w:rsid w:val="00895DF4"/>
    <w:rsid w:val="008B0B7C"/>
    <w:rsid w:val="008C2543"/>
    <w:rsid w:val="008C5475"/>
    <w:rsid w:val="008C65A2"/>
    <w:rsid w:val="008C7D9D"/>
    <w:rsid w:val="008D23A4"/>
    <w:rsid w:val="008D3E7B"/>
    <w:rsid w:val="008D7479"/>
    <w:rsid w:val="008E01B8"/>
    <w:rsid w:val="008E30B1"/>
    <w:rsid w:val="008E6430"/>
    <w:rsid w:val="008E6543"/>
    <w:rsid w:val="008E704B"/>
    <w:rsid w:val="008F1BBD"/>
    <w:rsid w:val="008F2176"/>
    <w:rsid w:val="008F4362"/>
    <w:rsid w:val="008F601B"/>
    <w:rsid w:val="008F6C22"/>
    <w:rsid w:val="008F735F"/>
    <w:rsid w:val="00913E3D"/>
    <w:rsid w:val="0091634A"/>
    <w:rsid w:val="00916466"/>
    <w:rsid w:val="00920D8B"/>
    <w:rsid w:val="00922EA2"/>
    <w:rsid w:val="00932986"/>
    <w:rsid w:val="00936CBE"/>
    <w:rsid w:val="00942760"/>
    <w:rsid w:val="00944F74"/>
    <w:rsid w:val="00945253"/>
    <w:rsid w:val="00946DE7"/>
    <w:rsid w:val="009477C8"/>
    <w:rsid w:val="0095094B"/>
    <w:rsid w:val="00952A11"/>
    <w:rsid w:val="00953FB0"/>
    <w:rsid w:val="00955954"/>
    <w:rsid w:val="00960581"/>
    <w:rsid w:val="009623F5"/>
    <w:rsid w:val="00962483"/>
    <w:rsid w:val="009629B6"/>
    <w:rsid w:val="009630A1"/>
    <w:rsid w:val="00963937"/>
    <w:rsid w:val="009758E5"/>
    <w:rsid w:val="0097680C"/>
    <w:rsid w:val="00976AE1"/>
    <w:rsid w:val="00981B01"/>
    <w:rsid w:val="00982AC6"/>
    <w:rsid w:val="009852A3"/>
    <w:rsid w:val="00993F7D"/>
    <w:rsid w:val="009A2B0F"/>
    <w:rsid w:val="009A6CC2"/>
    <w:rsid w:val="009B6D2A"/>
    <w:rsid w:val="009C0E54"/>
    <w:rsid w:val="009C15D0"/>
    <w:rsid w:val="009C2A34"/>
    <w:rsid w:val="009C3BF8"/>
    <w:rsid w:val="009C43DB"/>
    <w:rsid w:val="009C578B"/>
    <w:rsid w:val="009D1CB6"/>
    <w:rsid w:val="009D59ED"/>
    <w:rsid w:val="009F2EDF"/>
    <w:rsid w:val="009F7F5E"/>
    <w:rsid w:val="00A00AFF"/>
    <w:rsid w:val="00A0113F"/>
    <w:rsid w:val="00A0184B"/>
    <w:rsid w:val="00A04471"/>
    <w:rsid w:val="00A0601A"/>
    <w:rsid w:val="00A06F9E"/>
    <w:rsid w:val="00A10F88"/>
    <w:rsid w:val="00A117ED"/>
    <w:rsid w:val="00A122A1"/>
    <w:rsid w:val="00A154D7"/>
    <w:rsid w:val="00A17446"/>
    <w:rsid w:val="00A17CB4"/>
    <w:rsid w:val="00A24EC8"/>
    <w:rsid w:val="00A337C2"/>
    <w:rsid w:val="00A36154"/>
    <w:rsid w:val="00A36B55"/>
    <w:rsid w:val="00A4054D"/>
    <w:rsid w:val="00A54400"/>
    <w:rsid w:val="00A54D1E"/>
    <w:rsid w:val="00A55FE8"/>
    <w:rsid w:val="00A560B9"/>
    <w:rsid w:val="00A56DD0"/>
    <w:rsid w:val="00A63997"/>
    <w:rsid w:val="00A668A9"/>
    <w:rsid w:val="00A66E76"/>
    <w:rsid w:val="00A7183F"/>
    <w:rsid w:val="00A75250"/>
    <w:rsid w:val="00A813F9"/>
    <w:rsid w:val="00A82D45"/>
    <w:rsid w:val="00A909D2"/>
    <w:rsid w:val="00A9134F"/>
    <w:rsid w:val="00A91DB7"/>
    <w:rsid w:val="00A9202F"/>
    <w:rsid w:val="00A942B3"/>
    <w:rsid w:val="00A94D81"/>
    <w:rsid w:val="00A96F68"/>
    <w:rsid w:val="00AA2865"/>
    <w:rsid w:val="00AA4A62"/>
    <w:rsid w:val="00AA65E7"/>
    <w:rsid w:val="00AA6B6F"/>
    <w:rsid w:val="00AA713A"/>
    <w:rsid w:val="00AA749E"/>
    <w:rsid w:val="00AC0262"/>
    <w:rsid w:val="00AC4BE0"/>
    <w:rsid w:val="00AC61E3"/>
    <w:rsid w:val="00AC77FE"/>
    <w:rsid w:val="00AD2771"/>
    <w:rsid w:val="00AE5E70"/>
    <w:rsid w:val="00AF0B6C"/>
    <w:rsid w:val="00AF155F"/>
    <w:rsid w:val="00AF2110"/>
    <w:rsid w:val="00AF3F91"/>
    <w:rsid w:val="00AF47B7"/>
    <w:rsid w:val="00B00F46"/>
    <w:rsid w:val="00B04F68"/>
    <w:rsid w:val="00B06732"/>
    <w:rsid w:val="00B1002D"/>
    <w:rsid w:val="00B11D4B"/>
    <w:rsid w:val="00B21107"/>
    <w:rsid w:val="00B33D5C"/>
    <w:rsid w:val="00B43845"/>
    <w:rsid w:val="00B448CC"/>
    <w:rsid w:val="00B5164A"/>
    <w:rsid w:val="00B54E4E"/>
    <w:rsid w:val="00B61AA3"/>
    <w:rsid w:val="00B6429D"/>
    <w:rsid w:val="00B709BE"/>
    <w:rsid w:val="00B844B1"/>
    <w:rsid w:val="00B87917"/>
    <w:rsid w:val="00B902FE"/>
    <w:rsid w:val="00B90BCA"/>
    <w:rsid w:val="00B938E6"/>
    <w:rsid w:val="00B942AB"/>
    <w:rsid w:val="00BB2DF6"/>
    <w:rsid w:val="00BC0D55"/>
    <w:rsid w:val="00BC5188"/>
    <w:rsid w:val="00BC5826"/>
    <w:rsid w:val="00BC6FA5"/>
    <w:rsid w:val="00BC7A06"/>
    <w:rsid w:val="00BD3A64"/>
    <w:rsid w:val="00BD46C1"/>
    <w:rsid w:val="00BD6BCB"/>
    <w:rsid w:val="00BD6F21"/>
    <w:rsid w:val="00BE1685"/>
    <w:rsid w:val="00BE18C2"/>
    <w:rsid w:val="00BE5FD2"/>
    <w:rsid w:val="00BF03F3"/>
    <w:rsid w:val="00BF4FFC"/>
    <w:rsid w:val="00C002F2"/>
    <w:rsid w:val="00C01805"/>
    <w:rsid w:val="00C026C8"/>
    <w:rsid w:val="00C03C14"/>
    <w:rsid w:val="00C06BCB"/>
    <w:rsid w:val="00C06D1C"/>
    <w:rsid w:val="00C15ECF"/>
    <w:rsid w:val="00C16D4F"/>
    <w:rsid w:val="00C20F26"/>
    <w:rsid w:val="00C23A12"/>
    <w:rsid w:val="00C2484E"/>
    <w:rsid w:val="00C2746D"/>
    <w:rsid w:val="00C31A2E"/>
    <w:rsid w:val="00C32AC0"/>
    <w:rsid w:val="00C40BF6"/>
    <w:rsid w:val="00C445C9"/>
    <w:rsid w:val="00C51087"/>
    <w:rsid w:val="00C51AD7"/>
    <w:rsid w:val="00C54131"/>
    <w:rsid w:val="00C57B01"/>
    <w:rsid w:val="00C57B48"/>
    <w:rsid w:val="00C655E8"/>
    <w:rsid w:val="00C7206E"/>
    <w:rsid w:val="00C741C4"/>
    <w:rsid w:val="00C852DD"/>
    <w:rsid w:val="00C876E4"/>
    <w:rsid w:val="00CA09E3"/>
    <w:rsid w:val="00CA16BB"/>
    <w:rsid w:val="00CA2E50"/>
    <w:rsid w:val="00CA4FF6"/>
    <w:rsid w:val="00CA7673"/>
    <w:rsid w:val="00CB6806"/>
    <w:rsid w:val="00CB6C9F"/>
    <w:rsid w:val="00CB75FF"/>
    <w:rsid w:val="00CC0D6F"/>
    <w:rsid w:val="00CC2B73"/>
    <w:rsid w:val="00CC6A67"/>
    <w:rsid w:val="00CD314D"/>
    <w:rsid w:val="00CD4341"/>
    <w:rsid w:val="00CE3374"/>
    <w:rsid w:val="00CF30EF"/>
    <w:rsid w:val="00CF554C"/>
    <w:rsid w:val="00D031A9"/>
    <w:rsid w:val="00D03FF9"/>
    <w:rsid w:val="00D109FE"/>
    <w:rsid w:val="00D14BC9"/>
    <w:rsid w:val="00D17297"/>
    <w:rsid w:val="00D2018C"/>
    <w:rsid w:val="00D22657"/>
    <w:rsid w:val="00D22846"/>
    <w:rsid w:val="00D2749A"/>
    <w:rsid w:val="00D32E29"/>
    <w:rsid w:val="00D4165D"/>
    <w:rsid w:val="00D423EB"/>
    <w:rsid w:val="00D4381D"/>
    <w:rsid w:val="00D44D0D"/>
    <w:rsid w:val="00D474B5"/>
    <w:rsid w:val="00D51FBF"/>
    <w:rsid w:val="00D52F1F"/>
    <w:rsid w:val="00D55733"/>
    <w:rsid w:val="00D6676E"/>
    <w:rsid w:val="00D719E7"/>
    <w:rsid w:val="00D747F0"/>
    <w:rsid w:val="00D75765"/>
    <w:rsid w:val="00D75EFD"/>
    <w:rsid w:val="00D815DC"/>
    <w:rsid w:val="00D87C1B"/>
    <w:rsid w:val="00D9125A"/>
    <w:rsid w:val="00D924CE"/>
    <w:rsid w:val="00DA2EBC"/>
    <w:rsid w:val="00DA394D"/>
    <w:rsid w:val="00DA3C39"/>
    <w:rsid w:val="00DB5D72"/>
    <w:rsid w:val="00DB7F37"/>
    <w:rsid w:val="00DC066A"/>
    <w:rsid w:val="00DC06BE"/>
    <w:rsid w:val="00DC1AA0"/>
    <w:rsid w:val="00DC35D0"/>
    <w:rsid w:val="00DC5D7C"/>
    <w:rsid w:val="00DC5ED0"/>
    <w:rsid w:val="00DC78C8"/>
    <w:rsid w:val="00DD0031"/>
    <w:rsid w:val="00DD004E"/>
    <w:rsid w:val="00DD2E98"/>
    <w:rsid w:val="00DD3181"/>
    <w:rsid w:val="00DE40E2"/>
    <w:rsid w:val="00DF4157"/>
    <w:rsid w:val="00DF7EBD"/>
    <w:rsid w:val="00E01E4E"/>
    <w:rsid w:val="00E02D2B"/>
    <w:rsid w:val="00E04AD5"/>
    <w:rsid w:val="00E07574"/>
    <w:rsid w:val="00E10152"/>
    <w:rsid w:val="00E20DF8"/>
    <w:rsid w:val="00E222DF"/>
    <w:rsid w:val="00E276D3"/>
    <w:rsid w:val="00E3167E"/>
    <w:rsid w:val="00E317F5"/>
    <w:rsid w:val="00E31DA0"/>
    <w:rsid w:val="00E42064"/>
    <w:rsid w:val="00E54B10"/>
    <w:rsid w:val="00E60736"/>
    <w:rsid w:val="00E60E61"/>
    <w:rsid w:val="00E6179B"/>
    <w:rsid w:val="00E70A6A"/>
    <w:rsid w:val="00E713FA"/>
    <w:rsid w:val="00E738F2"/>
    <w:rsid w:val="00E74F95"/>
    <w:rsid w:val="00E74FF2"/>
    <w:rsid w:val="00E80422"/>
    <w:rsid w:val="00E80939"/>
    <w:rsid w:val="00E81284"/>
    <w:rsid w:val="00E83EDE"/>
    <w:rsid w:val="00E8455D"/>
    <w:rsid w:val="00E86ADA"/>
    <w:rsid w:val="00E908A5"/>
    <w:rsid w:val="00E9357B"/>
    <w:rsid w:val="00EA761F"/>
    <w:rsid w:val="00EB0BF6"/>
    <w:rsid w:val="00EB147B"/>
    <w:rsid w:val="00EB1F63"/>
    <w:rsid w:val="00EB6E07"/>
    <w:rsid w:val="00EB7621"/>
    <w:rsid w:val="00EC14A5"/>
    <w:rsid w:val="00ED4C13"/>
    <w:rsid w:val="00ED7181"/>
    <w:rsid w:val="00EE0B31"/>
    <w:rsid w:val="00EE2F8E"/>
    <w:rsid w:val="00EF23A7"/>
    <w:rsid w:val="00F020A2"/>
    <w:rsid w:val="00F04DE1"/>
    <w:rsid w:val="00F101B1"/>
    <w:rsid w:val="00F122FF"/>
    <w:rsid w:val="00F12834"/>
    <w:rsid w:val="00F14DC3"/>
    <w:rsid w:val="00F20FD6"/>
    <w:rsid w:val="00F26644"/>
    <w:rsid w:val="00F27EF1"/>
    <w:rsid w:val="00F31936"/>
    <w:rsid w:val="00F34363"/>
    <w:rsid w:val="00F3438A"/>
    <w:rsid w:val="00F4096E"/>
    <w:rsid w:val="00F40CB9"/>
    <w:rsid w:val="00F42D6B"/>
    <w:rsid w:val="00F451C1"/>
    <w:rsid w:val="00F50847"/>
    <w:rsid w:val="00F51C4C"/>
    <w:rsid w:val="00F52604"/>
    <w:rsid w:val="00F53953"/>
    <w:rsid w:val="00F548CD"/>
    <w:rsid w:val="00F60FC2"/>
    <w:rsid w:val="00F63671"/>
    <w:rsid w:val="00F657D7"/>
    <w:rsid w:val="00F71530"/>
    <w:rsid w:val="00F75941"/>
    <w:rsid w:val="00F81DB9"/>
    <w:rsid w:val="00F8285A"/>
    <w:rsid w:val="00F8486E"/>
    <w:rsid w:val="00F93751"/>
    <w:rsid w:val="00F95CFE"/>
    <w:rsid w:val="00FA59C9"/>
    <w:rsid w:val="00FB2A17"/>
    <w:rsid w:val="00FB5D78"/>
    <w:rsid w:val="00FB677B"/>
    <w:rsid w:val="00FC1B25"/>
    <w:rsid w:val="00FC259A"/>
    <w:rsid w:val="00FC2B88"/>
    <w:rsid w:val="00FD5AAF"/>
    <w:rsid w:val="00FD61DE"/>
    <w:rsid w:val="00FE12A5"/>
    <w:rsid w:val="00FE2ED2"/>
    <w:rsid w:val="00FE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1A"/>
    <w:rPr>
      <w:rFonts w:ascii="Times New Roman" w:eastAsia="Calibri" w:hAnsi="Times New Roman" w:cs="Times New Roman"/>
      <w:sz w:val="28"/>
      <w:szCs w:val="28"/>
    </w:rPr>
  </w:style>
  <w:style w:type="paragraph" w:styleId="1">
    <w:name w:val="heading 1"/>
    <w:basedOn w:val="a"/>
    <w:next w:val="a"/>
    <w:link w:val="10"/>
    <w:qFormat/>
    <w:rsid w:val="0010791A"/>
    <w:pPr>
      <w:keepNext/>
      <w:spacing w:after="0" w:line="240" w:lineRule="auto"/>
      <w:jc w:val="center"/>
      <w:outlineLvl w:val="0"/>
    </w:pPr>
    <w:rPr>
      <w:rFonts w:eastAsia="Times New Roman"/>
      <w:b/>
      <w:szCs w:val="20"/>
      <w:lang w:val="uk-UA" w:eastAsia="ru-RU"/>
    </w:rPr>
  </w:style>
  <w:style w:type="paragraph" w:styleId="5">
    <w:name w:val="heading 5"/>
    <w:basedOn w:val="a"/>
    <w:next w:val="a"/>
    <w:link w:val="50"/>
    <w:uiPriority w:val="9"/>
    <w:semiHidden/>
    <w:unhideWhenUsed/>
    <w:qFormat/>
    <w:rsid w:val="00F6367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6367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91A"/>
    <w:rPr>
      <w:rFonts w:ascii="Times New Roman" w:eastAsia="Times New Roman" w:hAnsi="Times New Roman" w:cs="Times New Roman"/>
      <w:b/>
      <w:sz w:val="28"/>
      <w:szCs w:val="20"/>
      <w:lang w:val="uk-UA" w:eastAsia="ru-RU"/>
    </w:rPr>
  </w:style>
  <w:style w:type="paragraph" w:styleId="a3">
    <w:name w:val="header"/>
    <w:basedOn w:val="a"/>
    <w:link w:val="a4"/>
    <w:rsid w:val="0010791A"/>
    <w:pPr>
      <w:tabs>
        <w:tab w:val="center" w:pos="4677"/>
        <w:tab w:val="right" w:pos="9355"/>
      </w:tabs>
      <w:spacing w:after="0" w:line="240" w:lineRule="auto"/>
    </w:pPr>
    <w:rPr>
      <w:rFonts w:eastAsia="Times New Roman"/>
      <w:sz w:val="24"/>
      <w:szCs w:val="24"/>
      <w:lang w:val="x-none" w:eastAsia="x-none"/>
    </w:rPr>
  </w:style>
  <w:style w:type="character" w:customStyle="1" w:styleId="a4">
    <w:name w:val="Верхний колонтитул Знак"/>
    <w:basedOn w:val="a0"/>
    <w:link w:val="a3"/>
    <w:rsid w:val="0010791A"/>
    <w:rPr>
      <w:rFonts w:ascii="Times New Roman" w:eastAsia="Times New Roman" w:hAnsi="Times New Roman" w:cs="Times New Roman"/>
      <w:sz w:val="24"/>
      <w:szCs w:val="24"/>
      <w:lang w:val="x-none" w:eastAsia="x-none"/>
    </w:rPr>
  </w:style>
  <w:style w:type="character" w:styleId="a5">
    <w:name w:val="page number"/>
    <w:basedOn w:val="a0"/>
    <w:rsid w:val="0010791A"/>
  </w:style>
  <w:style w:type="paragraph" w:styleId="a6">
    <w:name w:val="Body Text"/>
    <w:basedOn w:val="a"/>
    <w:link w:val="a7"/>
    <w:unhideWhenUsed/>
    <w:rsid w:val="00D22657"/>
    <w:pPr>
      <w:spacing w:after="120"/>
    </w:pPr>
  </w:style>
  <w:style w:type="character" w:customStyle="1" w:styleId="a7">
    <w:name w:val="Основной текст Знак"/>
    <w:basedOn w:val="a0"/>
    <w:link w:val="a6"/>
    <w:rsid w:val="00D22657"/>
    <w:rPr>
      <w:rFonts w:ascii="Times New Roman" w:eastAsia="Calibri" w:hAnsi="Times New Roman" w:cs="Times New Roman"/>
      <w:sz w:val="28"/>
      <w:szCs w:val="28"/>
    </w:rPr>
  </w:style>
  <w:style w:type="paragraph" w:customStyle="1" w:styleId="11">
    <w:name w:val="Абзац списка1"/>
    <w:basedOn w:val="a"/>
    <w:rsid w:val="00D22657"/>
    <w:pPr>
      <w:spacing w:after="0" w:line="240" w:lineRule="auto"/>
      <w:ind w:left="720"/>
    </w:pPr>
    <w:rPr>
      <w:rFonts w:eastAsia="Times New Roman"/>
      <w:sz w:val="24"/>
      <w:szCs w:val="24"/>
      <w:lang w:val="uk-UA" w:eastAsia="ru-RU"/>
    </w:rPr>
  </w:style>
  <w:style w:type="paragraph" w:customStyle="1" w:styleId="Normal1">
    <w:name w:val="Normal1"/>
    <w:rsid w:val="002216C5"/>
    <w:pPr>
      <w:spacing w:after="0" w:line="240" w:lineRule="auto"/>
    </w:pPr>
    <w:rPr>
      <w:rFonts w:ascii="Times New Roman" w:eastAsia="Times New Roman" w:hAnsi="Times New Roman" w:cs="Times New Roman"/>
      <w:sz w:val="24"/>
      <w:szCs w:val="20"/>
      <w:lang w:eastAsia="ru-RU"/>
    </w:rPr>
  </w:style>
  <w:style w:type="paragraph" w:styleId="a8">
    <w:name w:val="List Paragraph"/>
    <w:basedOn w:val="a"/>
    <w:uiPriority w:val="34"/>
    <w:qFormat/>
    <w:rsid w:val="002216C5"/>
    <w:pPr>
      <w:ind w:left="720"/>
      <w:contextualSpacing/>
    </w:pPr>
  </w:style>
  <w:style w:type="character" w:customStyle="1" w:styleId="50">
    <w:name w:val="Заголовок 5 Знак"/>
    <w:basedOn w:val="a0"/>
    <w:link w:val="5"/>
    <w:uiPriority w:val="9"/>
    <w:semiHidden/>
    <w:rsid w:val="00F63671"/>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
    <w:semiHidden/>
    <w:rsid w:val="00F63671"/>
    <w:rPr>
      <w:rFonts w:asciiTheme="majorHAnsi" w:eastAsiaTheme="majorEastAsia" w:hAnsiTheme="majorHAnsi" w:cstheme="majorBidi"/>
      <w:i/>
      <w:iCs/>
      <w:color w:val="243F60" w:themeColor="accent1" w:themeShade="7F"/>
      <w:sz w:val="28"/>
      <w:szCs w:val="28"/>
    </w:rPr>
  </w:style>
  <w:style w:type="character" w:customStyle="1" w:styleId="a9">
    <w:name w:val="Основной текст_"/>
    <w:link w:val="61"/>
    <w:rsid w:val="00B11D4B"/>
    <w:rPr>
      <w:shd w:val="clear" w:color="auto" w:fill="FFFFFF"/>
    </w:rPr>
  </w:style>
  <w:style w:type="character" w:customStyle="1" w:styleId="22">
    <w:name w:val="Основной текст22"/>
    <w:basedOn w:val="a9"/>
    <w:rsid w:val="00B11D4B"/>
    <w:rPr>
      <w:shd w:val="clear" w:color="auto" w:fill="FFFFFF"/>
    </w:rPr>
  </w:style>
  <w:style w:type="character" w:customStyle="1" w:styleId="100">
    <w:name w:val="Основной текст (10) + Не полужирный"/>
    <w:rsid w:val="00B11D4B"/>
    <w:rPr>
      <w:rFonts w:ascii="Times New Roman" w:eastAsia="Times New Roman" w:hAnsi="Times New Roman" w:cs="Times New Roman"/>
      <w:b/>
      <w:bCs/>
      <w:i w:val="0"/>
      <w:iCs w:val="0"/>
      <w:smallCaps w:val="0"/>
      <w:strike w:val="0"/>
      <w:spacing w:val="0"/>
      <w:sz w:val="22"/>
      <w:szCs w:val="22"/>
    </w:rPr>
  </w:style>
  <w:style w:type="character" w:customStyle="1" w:styleId="aa">
    <w:name w:val="Основной текст + Курсив"/>
    <w:rsid w:val="00B11D4B"/>
    <w:rPr>
      <w:i/>
      <w:iCs/>
      <w:sz w:val="22"/>
      <w:szCs w:val="22"/>
      <w:shd w:val="clear" w:color="auto" w:fill="FFFFFF"/>
    </w:rPr>
  </w:style>
  <w:style w:type="character" w:customStyle="1" w:styleId="ab">
    <w:name w:val="Основной текст + Полужирный;Курсив"/>
    <w:rsid w:val="00B11D4B"/>
    <w:rPr>
      <w:b/>
      <w:bCs/>
      <w:i/>
      <w:iCs/>
      <w:sz w:val="22"/>
      <w:szCs w:val="22"/>
      <w:shd w:val="clear" w:color="auto" w:fill="FFFFFF"/>
    </w:rPr>
  </w:style>
  <w:style w:type="paragraph" w:customStyle="1" w:styleId="61">
    <w:name w:val="Основной текст61"/>
    <w:basedOn w:val="a"/>
    <w:link w:val="a9"/>
    <w:rsid w:val="00B11D4B"/>
    <w:pPr>
      <w:shd w:val="clear" w:color="auto" w:fill="FFFFFF"/>
      <w:spacing w:before="600" w:after="600" w:line="0" w:lineRule="atLeast"/>
      <w:jc w:val="center"/>
    </w:pPr>
    <w:rPr>
      <w:rFonts w:asciiTheme="minorHAnsi" w:eastAsiaTheme="minorHAnsi" w:hAnsiTheme="minorHAnsi" w:cstheme="minorBidi"/>
      <w:sz w:val="22"/>
      <w:szCs w:val="22"/>
    </w:rPr>
  </w:style>
  <w:style w:type="paragraph" w:styleId="ac">
    <w:name w:val="Plain Text"/>
    <w:basedOn w:val="a"/>
    <w:link w:val="ad"/>
    <w:semiHidden/>
    <w:rsid w:val="00B11D4B"/>
    <w:pPr>
      <w:spacing w:after="0" w:line="240" w:lineRule="auto"/>
    </w:pPr>
    <w:rPr>
      <w:rFonts w:ascii="Courier New" w:eastAsia="Times New Roman" w:hAnsi="Courier New"/>
      <w:sz w:val="20"/>
      <w:szCs w:val="20"/>
      <w:lang w:eastAsia="ru-RU"/>
    </w:rPr>
  </w:style>
  <w:style w:type="character" w:customStyle="1" w:styleId="ad">
    <w:name w:val="Текст Знак"/>
    <w:basedOn w:val="a0"/>
    <w:link w:val="ac"/>
    <w:semiHidden/>
    <w:rsid w:val="00B11D4B"/>
    <w:rPr>
      <w:rFonts w:ascii="Courier New" w:eastAsia="Times New Roman" w:hAnsi="Courier New" w:cs="Times New Roman"/>
      <w:sz w:val="20"/>
      <w:szCs w:val="20"/>
      <w:lang w:eastAsia="ru-RU"/>
    </w:rPr>
  </w:style>
  <w:style w:type="character" w:styleId="ae">
    <w:name w:val="Hyperlink"/>
    <w:rsid w:val="00B11D4B"/>
    <w:rPr>
      <w:color w:val="0000FF"/>
      <w:u w:val="single"/>
    </w:rPr>
  </w:style>
  <w:style w:type="character" w:customStyle="1" w:styleId="FontStyle90">
    <w:name w:val="Font Style90"/>
    <w:rsid w:val="003202A7"/>
    <w:rPr>
      <w:rFonts w:ascii="Times New Roman" w:hAnsi="Times New Roman" w:cs="Times New Roman"/>
      <w:b/>
      <w:bCs/>
      <w:i/>
      <w:iCs/>
      <w:spacing w:val="-10"/>
      <w:sz w:val="46"/>
      <w:szCs w:val="46"/>
    </w:rPr>
  </w:style>
  <w:style w:type="paragraph" w:customStyle="1" w:styleId="FR1">
    <w:name w:val="FR1"/>
    <w:rsid w:val="00FD5AAF"/>
    <w:pPr>
      <w:widowControl w:val="0"/>
      <w:spacing w:after="0" w:line="460" w:lineRule="auto"/>
      <w:ind w:firstLine="360"/>
    </w:pPr>
    <w:rPr>
      <w:rFonts w:ascii="Times New Roman" w:eastAsia="Times New Roman" w:hAnsi="Times New Roman" w:cs="Times New Roman"/>
      <w:snapToGrid w:val="0"/>
      <w:sz w:val="28"/>
      <w:szCs w:val="20"/>
      <w:lang w:val="uk-UA" w:eastAsia="ru-RU"/>
    </w:rPr>
  </w:style>
  <w:style w:type="paragraph" w:customStyle="1" w:styleId="Default">
    <w:name w:val="Default"/>
    <w:rsid w:val="001A6F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alloon Text"/>
    <w:basedOn w:val="a"/>
    <w:link w:val="af0"/>
    <w:uiPriority w:val="99"/>
    <w:semiHidden/>
    <w:unhideWhenUsed/>
    <w:rsid w:val="003833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3356"/>
    <w:rPr>
      <w:rFonts w:ascii="Tahoma" w:eastAsia="Calibri" w:hAnsi="Tahoma" w:cs="Tahoma"/>
      <w:sz w:val="16"/>
      <w:szCs w:val="16"/>
    </w:rPr>
  </w:style>
  <w:style w:type="paragraph" w:styleId="af1">
    <w:name w:val="footer"/>
    <w:basedOn w:val="a"/>
    <w:link w:val="af2"/>
    <w:uiPriority w:val="99"/>
    <w:unhideWhenUsed/>
    <w:rsid w:val="00EE0B3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E0B3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1A"/>
    <w:rPr>
      <w:rFonts w:ascii="Times New Roman" w:eastAsia="Calibri" w:hAnsi="Times New Roman" w:cs="Times New Roman"/>
      <w:sz w:val="28"/>
      <w:szCs w:val="28"/>
    </w:rPr>
  </w:style>
  <w:style w:type="paragraph" w:styleId="1">
    <w:name w:val="heading 1"/>
    <w:basedOn w:val="a"/>
    <w:next w:val="a"/>
    <w:link w:val="10"/>
    <w:qFormat/>
    <w:rsid w:val="0010791A"/>
    <w:pPr>
      <w:keepNext/>
      <w:spacing w:after="0" w:line="240" w:lineRule="auto"/>
      <w:jc w:val="center"/>
      <w:outlineLvl w:val="0"/>
    </w:pPr>
    <w:rPr>
      <w:rFonts w:eastAsia="Times New Roman"/>
      <w:b/>
      <w:szCs w:val="20"/>
      <w:lang w:val="uk-UA" w:eastAsia="ru-RU"/>
    </w:rPr>
  </w:style>
  <w:style w:type="paragraph" w:styleId="5">
    <w:name w:val="heading 5"/>
    <w:basedOn w:val="a"/>
    <w:next w:val="a"/>
    <w:link w:val="50"/>
    <w:uiPriority w:val="9"/>
    <w:semiHidden/>
    <w:unhideWhenUsed/>
    <w:qFormat/>
    <w:rsid w:val="00F6367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6367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91A"/>
    <w:rPr>
      <w:rFonts w:ascii="Times New Roman" w:eastAsia="Times New Roman" w:hAnsi="Times New Roman" w:cs="Times New Roman"/>
      <w:b/>
      <w:sz w:val="28"/>
      <w:szCs w:val="20"/>
      <w:lang w:val="uk-UA" w:eastAsia="ru-RU"/>
    </w:rPr>
  </w:style>
  <w:style w:type="paragraph" w:styleId="a3">
    <w:name w:val="header"/>
    <w:basedOn w:val="a"/>
    <w:link w:val="a4"/>
    <w:rsid w:val="0010791A"/>
    <w:pPr>
      <w:tabs>
        <w:tab w:val="center" w:pos="4677"/>
        <w:tab w:val="right" w:pos="9355"/>
      </w:tabs>
      <w:spacing w:after="0" w:line="240" w:lineRule="auto"/>
    </w:pPr>
    <w:rPr>
      <w:rFonts w:eastAsia="Times New Roman"/>
      <w:sz w:val="24"/>
      <w:szCs w:val="24"/>
      <w:lang w:val="x-none" w:eastAsia="x-none"/>
    </w:rPr>
  </w:style>
  <w:style w:type="character" w:customStyle="1" w:styleId="a4">
    <w:name w:val="Верхний колонтитул Знак"/>
    <w:basedOn w:val="a0"/>
    <w:link w:val="a3"/>
    <w:rsid w:val="0010791A"/>
    <w:rPr>
      <w:rFonts w:ascii="Times New Roman" w:eastAsia="Times New Roman" w:hAnsi="Times New Roman" w:cs="Times New Roman"/>
      <w:sz w:val="24"/>
      <w:szCs w:val="24"/>
      <w:lang w:val="x-none" w:eastAsia="x-none"/>
    </w:rPr>
  </w:style>
  <w:style w:type="character" w:styleId="a5">
    <w:name w:val="page number"/>
    <w:basedOn w:val="a0"/>
    <w:rsid w:val="0010791A"/>
  </w:style>
  <w:style w:type="paragraph" w:styleId="a6">
    <w:name w:val="Body Text"/>
    <w:basedOn w:val="a"/>
    <w:link w:val="a7"/>
    <w:unhideWhenUsed/>
    <w:rsid w:val="00D22657"/>
    <w:pPr>
      <w:spacing w:after="120"/>
    </w:pPr>
  </w:style>
  <w:style w:type="character" w:customStyle="1" w:styleId="a7">
    <w:name w:val="Основной текст Знак"/>
    <w:basedOn w:val="a0"/>
    <w:link w:val="a6"/>
    <w:rsid w:val="00D22657"/>
    <w:rPr>
      <w:rFonts w:ascii="Times New Roman" w:eastAsia="Calibri" w:hAnsi="Times New Roman" w:cs="Times New Roman"/>
      <w:sz w:val="28"/>
      <w:szCs w:val="28"/>
    </w:rPr>
  </w:style>
  <w:style w:type="paragraph" w:customStyle="1" w:styleId="11">
    <w:name w:val="Абзац списка1"/>
    <w:basedOn w:val="a"/>
    <w:rsid w:val="00D22657"/>
    <w:pPr>
      <w:spacing w:after="0" w:line="240" w:lineRule="auto"/>
      <w:ind w:left="720"/>
    </w:pPr>
    <w:rPr>
      <w:rFonts w:eastAsia="Times New Roman"/>
      <w:sz w:val="24"/>
      <w:szCs w:val="24"/>
      <w:lang w:val="uk-UA" w:eastAsia="ru-RU"/>
    </w:rPr>
  </w:style>
  <w:style w:type="paragraph" w:customStyle="1" w:styleId="Normal1">
    <w:name w:val="Normal1"/>
    <w:rsid w:val="002216C5"/>
    <w:pPr>
      <w:spacing w:after="0" w:line="240" w:lineRule="auto"/>
    </w:pPr>
    <w:rPr>
      <w:rFonts w:ascii="Times New Roman" w:eastAsia="Times New Roman" w:hAnsi="Times New Roman" w:cs="Times New Roman"/>
      <w:sz w:val="24"/>
      <w:szCs w:val="20"/>
      <w:lang w:eastAsia="ru-RU"/>
    </w:rPr>
  </w:style>
  <w:style w:type="paragraph" w:styleId="a8">
    <w:name w:val="List Paragraph"/>
    <w:basedOn w:val="a"/>
    <w:uiPriority w:val="34"/>
    <w:qFormat/>
    <w:rsid w:val="002216C5"/>
    <w:pPr>
      <w:ind w:left="720"/>
      <w:contextualSpacing/>
    </w:pPr>
  </w:style>
  <w:style w:type="character" w:customStyle="1" w:styleId="50">
    <w:name w:val="Заголовок 5 Знак"/>
    <w:basedOn w:val="a0"/>
    <w:link w:val="5"/>
    <w:uiPriority w:val="9"/>
    <w:semiHidden/>
    <w:rsid w:val="00F63671"/>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
    <w:semiHidden/>
    <w:rsid w:val="00F63671"/>
    <w:rPr>
      <w:rFonts w:asciiTheme="majorHAnsi" w:eastAsiaTheme="majorEastAsia" w:hAnsiTheme="majorHAnsi" w:cstheme="majorBidi"/>
      <w:i/>
      <w:iCs/>
      <w:color w:val="243F60" w:themeColor="accent1" w:themeShade="7F"/>
      <w:sz w:val="28"/>
      <w:szCs w:val="28"/>
    </w:rPr>
  </w:style>
  <w:style w:type="character" w:customStyle="1" w:styleId="a9">
    <w:name w:val="Основной текст_"/>
    <w:link w:val="61"/>
    <w:rsid w:val="00B11D4B"/>
    <w:rPr>
      <w:shd w:val="clear" w:color="auto" w:fill="FFFFFF"/>
    </w:rPr>
  </w:style>
  <w:style w:type="character" w:customStyle="1" w:styleId="22">
    <w:name w:val="Основной текст22"/>
    <w:basedOn w:val="a9"/>
    <w:rsid w:val="00B11D4B"/>
    <w:rPr>
      <w:shd w:val="clear" w:color="auto" w:fill="FFFFFF"/>
    </w:rPr>
  </w:style>
  <w:style w:type="character" w:customStyle="1" w:styleId="100">
    <w:name w:val="Основной текст (10) + Не полужирный"/>
    <w:rsid w:val="00B11D4B"/>
    <w:rPr>
      <w:rFonts w:ascii="Times New Roman" w:eastAsia="Times New Roman" w:hAnsi="Times New Roman" w:cs="Times New Roman"/>
      <w:b/>
      <w:bCs/>
      <w:i w:val="0"/>
      <w:iCs w:val="0"/>
      <w:smallCaps w:val="0"/>
      <w:strike w:val="0"/>
      <w:spacing w:val="0"/>
      <w:sz w:val="22"/>
      <w:szCs w:val="22"/>
    </w:rPr>
  </w:style>
  <w:style w:type="character" w:customStyle="1" w:styleId="aa">
    <w:name w:val="Основной текст + Курсив"/>
    <w:rsid w:val="00B11D4B"/>
    <w:rPr>
      <w:i/>
      <w:iCs/>
      <w:sz w:val="22"/>
      <w:szCs w:val="22"/>
      <w:shd w:val="clear" w:color="auto" w:fill="FFFFFF"/>
    </w:rPr>
  </w:style>
  <w:style w:type="character" w:customStyle="1" w:styleId="ab">
    <w:name w:val="Основной текст + Полужирный;Курсив"/>
    <w:rsid w:val="00B11D4B"/>
    <w:rPr>
      <w:b/>
      <w:bCs/>
      <w:i/>
      <w:iCs/>
      <w:sz w:val="22"/>
      <w:szCs w:val="22"/>
      <w:shd w:val="clear" w:color="auto" w:fill="FFFFFF"/>
    </w:rPr>
  </w:style>
  <w:style w:type="paragraph" w:customStyle="1" w:styleId="61">
    <w:name w:val="Основной текст61"/>
    <w:basedOn w:val="a"/>
    <w:link w:val="a9"/>
    <w:rsid w:val="00B11D4B"/>
    <w:pPr>
      <w:shd w:val="clear" w:color="auto" w:fill="FFFFFF"/>
      <w:spacing w:before="600" w:after="600" w:line="0" w:lineRule="atLeast"/>
      <w:jc w:val="center"/>
    </w:pPr>
    <w:rPr>
      <w:rFonts w:asciiTheme="minorHAnsi" w:eastAsiaTheme="minorHAnsi" w:hAnsiTheme="minorHAnsi" w:cstheme="minorBidi"/>
      <w:sz w:val="22"/>
      <w:szCs w:val="22"/>
    </w:rPr>
  </w:style>
  <w:style w:type="paragraph" w:styleId="ac">
    <w:name w:val="Plain Text"/>
    <w:basedOn w:val="a"/>
    <w:link w:val="ad"/>
    <w:semiHidden/>
    <w:rsid w:val="00B11D4B"/>
    <w:pPr>
      <w:spacing w:after="0" w:line="240" w:lineRule="auto"/>
    </w:pPr>
    <w:rPr>
      <w:rFonts w:ascii="Courier New" w:eastAsia="Times New Roman" w:hAnsi="Courier New"/>
      <w:sz w:val="20"/>
      <w:szCs w:val="20"/>
      <w:lang w:eastAsia="ru-RU"/>
    </w:rPr>
  </w:style>
  <w:style w:type="character" w:customStyle="1" w:styleId="ad">
    <w:name w:val="Текст Знак"/>
    <w:basedOn w:val="a0"/>
    <w:link w:val="ac"/>
    <w:semiHidden/>
    <w:rsid w:val="00B11D4B"/>
    <w:rPr>
      <w:rFonts w:ascii="Courier New" w:eastAsia="Times New Roman" w:hAnsi="Courier New" w:cs="Times New Roman"/>
      <w:sz w:val="20"/>
      <w:szCs w:val="20"/>
      <w:lang w:eastAsia="ru-RU"/>
    </w:rPr>
  </w:style>
  <w:style w:type="character" w:styleId="ae">
    <w:name w:val="Hyperlink"/>
    <w:rsid w:val="00B11D4B"/>
    <w:rPr>
      <w:color w:val="0000FF"/>
      <w:u w:val="single"/>
    </w:rPr>
  </w:style>
  <w:style w:type="character" w:customStyle="1" w:styleId="FontStyle90">
    <w:name w:val="Font Style90"/>
    <w:rsid w:val="003202A7"/>
    <w:rPr>
      <w:rFonts w:ascii="Times New Roman" w:hAnsi="Times New Roman" w:cs="Times New Roman"/>
      <w:b/>
      <w:bCs/>
      <w:i/>
      <w:iCs/>
      <w:spacing w:val="-10"/>
      <w:sz w:val="46"/>
      <w:szCs w:val="46"/>
    </w:rPr>
  </w:style>
  <w:style w:type="paragraph" w:customStyle="1" w:styleId="FR1">
    <w:name w:val="FR1"/>
    <w:rsid w:val="00FD5AAF"/>
    <w:pPr>
      <w:widowControl w:val="0"/>
      <w:spacing w:after="0" w:line="460" w:lineRule="auto"/>
      <w:ind w:firstLine="360"/>
    </w:pPr>
    <w:rPr>
      <w:rFonts w:ascii="Times New Roman" w:eastAsia="Times New Roman" w:hAnsi="Times New Roman" w:cs="Times New Roman"/>
      <w:snapToGrid w:val="0"/>
      <w:sz w:val="28"/>
      <w:szCs w:val="20"/>
      <w:lang w:val="uk-UA" w:eastAsia="ru-RU"/>
    </w:rPr>
  </w:style>
  <w:style w:type="paragraph" w:customStyle="1" w:styleId="Default">
    <w:name w:val="Default"/>
    <w:rsid w:val="001A6F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alloon Text"/>
    <w:basedOn w:val="a"/>
    <w:link w:val="af0"/>
    <w:uiPriority w:val="99"/>
    <w:semiHidden/>
    <w:unhideWhenUsed/>
    <w:rsid w:val="003833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3356"/>
    <w:rPr>
      <w:rFonts w:ascii="Tahoma" w:eastAsia="Calibri" w:hAnsi="Tahoma" w:cs="Tahoma"/>
      <w:sz w:val="16"/>
      <w:szCs w:val="16"/>
    </w:rPr>
  </w:style>
  <w:style w:type="paragraph" w:styleId="af1">
    <w:name w:val="footer"/>
    <w:basedOn w:val="a"/>
    <w:link w:val="af2"/>
    <w:uiPriority w:val="99"/>
    <w:unhideWhenUsed/>
    <w:rsid w:val="00EE0B3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E0B3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booktime.net/book_1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buv.gov.ua/"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9679</Words>
  <Characters>55175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dcterms:created xsi:type="dcterms:W3CDTF">2019-08-08T09:46:00Z</dcterms:created>
  <dcterms:modified xsi:type="dcterms:W3CDTF">2020-04-29T19:18:00Z</dcterms:modified>
</cp:coreProperties>
</file>